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FA12E4">
        <w:rPr>
          <w:rStyle w:val="af9"/>
          <w:rFonts w:ascii="Arial" w:eastAsia="宋体" w:hAnsi="Arial" w:cs="Arial" w:hint="eastAsia"/>
        </w:rPr>
        <w:t>2</w:t>
      </w:r>
      <w:r w:rsidR="003275E4">
        <w:rPr>
          <w:rStyle w:val="af9"/>
          <w:rFonts w:ascii="Arial" w:eastAsia="宋体" w:hAnsi="Arial" w:cs="Arial" w:hint="eastAsia"/>
        </w:rPr>
        <w:t>bis</w:t>
      </w:r>
      <w:r w:rsidRPr="00EA74C3">
        <w:rPr>
          <w:rStyle w:val="af9"/>
          <w:rFonts w:ascii="Arial" w:eastAsia="宋体" w:hAnsi="Arial" w:cs="Arial" w:hint="eastAsia"/>
        </w:rPr>
        <w:tab/>
      </w:r>
      <w:r w:rsidR="00D63FB7" w:rsidRPr="00D63FB7">
        <w:rPr>
          <w:rStyle w:val="af9"/>
          <w:rFonts w:ascii="Arial" w:eastAsia="宋体" w:hAnsi="Arial" w:cs="Arial"/>
        </w:rPr>
        <w:t>R4-1910977</w:t>
      </w:r>
    </w:p>
    <w:p w:rsidR="004F7745" w:rsidRPr="005A1E2B" w:rsidRDefault="003275E4" w:rsidP="009B075D">
      <w:pPr>
        <w:tabs>
          <w:tab w:val="left" w:pos="8400"/>
        </w:tabs>
        <w:overflowPunct/>
        <w:autoSpaceDE/>
        <w:autoSpaceDN/>
        <w:adjustRightInd/>
        <w:spacing w:before="0" w:afterLines="20" w:after="48"/>
        <w:textAlignment w:val="auto"/>
        <w:rPr>
          <w:rStyle w:val="af9"/>
          <w:rFonts w:ascii="Arial" w:eastAsia="宋体" w:hAnsi="Arial" w:cs="Arial"/>
        </w:rPr>
      </w:pPr>
      <w:r w:rsidRPr="003275E4">
        <w:rPr>
          <w:rStyle w:val="af9"/>
          <w:rFonts w:ascii="Arial" w:eastAsia="宋体" w:hAnsi="Arial" w:cs="Arial"/>
        </w:rPr>
        <w:t>Chongqing, CN, 14th - 18th Oct. 2019</w:t>
      </w:r>
    </w:p>
    <w:p w:rsidR="00A13C4C" w:rsidRPr="00642802" w:rsidRDefault="00A13C4C" w:rsidP="00D63FB7">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63FB7" w:rsidRPr="00D63FB7">
        <w:rPr>
          <w:rFonts w:ascii="Arial" w:hAnsi="Arial" w:cs="Arial"/>
          <w:b w:val="0"/>
        </w:rPr>
        <w:t>Impact of positioning measurement on RRM requirements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43523D" w:rsidRPr="0043523D">
        <w:rPr>
          <w:rFonts w:ascii="Arial" w:hAnsi="Arial" w:cs="Arial"/>
          <w:b w:val="0"/>
        </w:rPr>
        <w:t>8.8.2.3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5740CA" w:rsidRDefault="00C757C1" w:rsidP="005740CA">
      <w:pPr>
        <w:spacing w:before="0" w:after="120"/>
        <w:jc w:val="left"/>
        <w:rPr>
          <w:sz w:val="18"/>
          <w:lang w:val="en-US"/>
        </w:rPr>
      </w:pPr>
      <w:r>
        <w:rPr>
          <w:rFonts w:hint="eastAsia"/>
          <w:sz w:val="20"/>
        </w:rPr>
        <w:t>In</w:t>
      </w:r>
      <w:r w:rsidR="002E4536">
        <w:rPr>
          <w:rFonts w:hint="eastAsia"/>
          <w:sz w:val="20"/>
        </w:rPr>
        <w:t xml:space="preserve"> </w:t>
      </w:r>
      <w:r w:rsidR="00020811">
        <w:rPr>
          <w:rFonts w:hint="eastAsia"/>
          <w:sz w:val="20"/>
        </w:rPr>
        <w:t xml:space="preserve">last </w:t>
      </w:r>
      <w:r w:rsidR="000C3BA2">
        <w:rPr>
          <w:rFonts w:hint="eastAsia"/>
          <w:sz w:val="20"/>
        </w:rPr>
        <w:t>RAN</w:t>
      </w:r>
      <w:r w:rsidR="00020811">
        <w:rPr>
          <w:rFonts w:hint="eastAsia"/>
          <w:sz w:val="20"/>
        </w:rPr>
        <w:t>4</w:t>
      </w:r>
      <w:r w:rsidR="00632958">
        <w:rPr>
          <w:rFonts w:hint="eastAsia"/>
          <w:sz w:val="20"/>
        </w:rPr>
        <w:t>#</w:t>
      </w:r>
      <w:r w:rsidR="006C61BB">
        <w:rPr>
          <w:rFonts w:hint="eastAsia"/>
          <w:sz w:val="20"/>
        </w:rPr>
        <w:t xml:space="preserve">92 </w:t>
      </w:r>
      <w:r w:rsidR="000C3BA2">
        <w:rPr>
          <w:rFonts w:hint="eastAsia"/>
          <w:sz w:val="20"/>
        </w:rPr>
        <w:t xml:space="preserve">meeting, </w:t>
      </w:r>
      <w:r w:rsidR="00100FBE">
        <w:rPr>
          <w:rFonts w:hint="eastAsia"/>
          <w:sz w:val="20"/>
        </w:rPr>
        <w:t xml:space="preserve">the </w:t>
      </w:r>
      <w:r w:rsidR="005740CA">
        <w:rPr>
          <w:rFonts w:hint="eastAsia"/>
          <w:sz w:val="20"/>
        </w:rPr>
        <w:t xml:space="preserve">work scope </w:t>
      </w:r>
      <w:r w:rsidR="0004435A">
        <w:rPr>
          <w:rFonts w:hint="eastAsia"/>
          <w:sz w:val="20"/>
        </w:rPr>
        <w:t>[1]</w:t>
      </w:r>
      <w:r w:rsidR="005740CA">
        <w:rPr>
          <w:rFonts w:hint="eastAsia"/>
          <w:sz w:val="20"/>
        </w:rPr>
        <w:t xml:space="preserve"> </w:t>
      </w:r>
      <w:r w:rsidR="00100FBE">
        <w:rPr>
          <w:rFonts w:hint="eastAsia"/>
          <w:sz w:val="20"/>
        </w:rPr>
        <w:t xml:space="preserve">and </w:t>
      </w:r>
      <w:r w:rsidR="005740CA">
        <w:rPr>
          <w:rFonts w:hint="eastAsia"/>
          <w:sz w:val="20"/>
        </w:rPr>
        <w:t>time plan [2]</w:t>
      </w:r>
      <w:r w:rsidR="00100FBE">
        <w:rPr>
          <w:rFonts w:hint="eastAsia"/>
          <w:sz w:val="20"/>
        </w:rPr>
        <w:t xml:space="preserve"> was approved</w:t>
      </w:r>
      <w:r w:rsidR="0043523D">
        <w:rPr>
          <w:rFonts w:hint="eastAsia"/>
          <w:sz w:val="20"/>
        </w:rPr>
        <w:t xml:space="preserve">. </w:t>
      </w:r>
      <w:r w:rsidR="00100FBE">
        <w:rPr>
          <w:sz w:val="20"/>
        </w:rPr>
        <w:t>F</w:t>
      </w:r>
      <w:r w:rsidR="00100FBE">
        <w:rPr>
          <w:rFonts w:hint="eastAsia"/>
          <w:sz w:val="20"/>
        </w:rPr>
        <w:t xml:space="preserve">rom </w:t>
      </w:r>
      <w:r w:rsidR="005740CA">
        <w:rPr>
          <w:rFonts w:hint="eastAsia"/>
          <w:sz w:val="18"/>
          <w:lang w:val="en-US"/>
        </w:rPr>
        <w:t>[2]</w:t>
      </w:r>
      <w:r w:rsidR="00100FBE">
        <w:rPr>
          <w:rFonts w:hint="eastAsia"/>
          <w:sz w:val="18"/>
          <w:lang w:val="en-US"/>
        </w:rPr>
        <w:t>, this meeting will discuss following issues:</w:t>
      </w:r>
    </w:p>
    <w:p w:rsidR="00100FBE" w:rsidRDefault="00100FBE" w:rsidP="005740CA">
      <w:pPr>
        <w:spacing w:before="0" w:after="120"/>
        <w:jc w:val="left"/>
        <w:rPr>
          <w:sz w:val="18"/>
          <w:lang w:val="en-US"/>
        </w:rPr>
      </w:pPr>
      <w:r w:rsidRPr="00100FBE">
        <w:rPr>
          <w:noProof/>
          <w:sz w:val="18"/>
          <w:lang w:val="en-US"/>
        </w:rPr>
        <mc:AlternateContent>
          <mc:Choice Requires="wps">
            <w:drawing>
              <wp:inline distT="0" distB="0" distL="0" distR="0">
                <wp:extent cx="6103816" cy="1403985"/>
                <wp:effectExtent l="0" t="0" r="11430" b="2349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816" cy="1403985"/>
                        </a:xfrm>
                        <a:prstGeom prst="rect">
                          <a:avLst/>
                        </a:prstGeom>
                        <a:solidFill>
                          <a:srgbClr val="FFFFFF"/>
                        </a:solidFill>
                        <a:ln w="9525">
                          <a:solidFill>
                            <a:srgbClr val="000000"/>
                          </a:solidFill>
                          <a:miter lim="800000"/>
                          <a:headEnd/>
                          <a:tailEnd/>
                        </a:ln>
                      </wps:spPr>
                      <wps:txbx>
                        <w:txbxContent>
                          <w:p w:rsidR="00100FBE" w:rsidRPr="00100FBE" w:rsidRDefault="00100FBE" w:rsidP="00100FBE">
                            <w:pPr>
                              <w:pStyle w:val="afa"/>
                              <w:numPr>
                                <w:ilvl w:val="0"/>
                                <w:numId w:val="30"/>
                              </w:numPr>
                              <w:autoSpaceDE w:val="0"/>
                              <w:autoSpaceDN w:val="0"/>
                              <w:adjustRightInd w:val="0"/>
                              <w:spacing w:before="0"/>
                              <w:ind w:firstLineChars="0"/>
                              <w:rPr>
                                <w:sz w:val="18"/>
                                <w:szCs w:val="18"/>
                                <w:lang w:val="en-US"/>
                              </w:rPr>
                            </w:pPr>
                            <w:r w:rsidRPr="00100FBE">
                              <w:rPr>
                                <w:sz w:val="18"/>
                                <w:szCs w:val="18"/>
                                <w:lang w:val="en-US"/>
                              </w:rPr>
                              <w:t>3GPP RAN4 #92bis meeting (October, 2019, 1TU, Core part)</w:t>
                            </w:r>
                          </w:p>
                          <w:p w:rsidR="00100FBE" w:rsidRPr="00100FBE" w:rsidRDefault="00100FBE" w:rsidP="00100FBE">
                            <w:pPr>
                              <w:pStyle w:val="afa"/>
                              <w:numPr>
                                <w:ilvl w:val="1"/>
                                <w:numId w:val="30"/>
                              </w:numPr>
                              <w:autoSpaceDE w:val="0"/>
                              <w:autoSpaceDN w:val="0"/>
                              <w:adjustRightInd w:val="0"/>
                              <w:spacing w:before="0"/>
                              <w:ind w:left="720" w:firstLineChars="0"/>
                              <w:rPr>
                                <w:sz w:val="18"/>
                                <w:szCs w:val="18"/>
                                <w:lang w:val="en-US"/>
                              </w:rPr>
                            </w:pPr>
                            <w:r w:rsidRPr="00100FBE">
                              <w:rPr>
                                <w:sz w:val="18"/>
                                <w:szCs w:val="18"/>
                                <w:lang w:val="en-US"/>
                              </w:rPr>
                              <w:t xml:space="preserve">Further discussion on </w:t>
                            </w:r>
                            <w:r w:rsidRPr="00100FBE">
                              <w:rPr>
                                <w:bCs/>
                                <w:kern w:val="24"/>
                                <w:sz w:val="18"/>
                                <w:szCs w:val="18"/>
                                <w:lang w:val="en-US"/>
                              </w:rPr>
                              <w:t xml:space="preserve">core </w:t>
                            </w:r>
                            <w:r w:rsidRPr="00100FBE">
                              <w:rPr>
                                <w:bCs/>
                                <w:kern w:val="24"/>
                                <w:sz w:val="18"/>
                                <w:szCs w:val="18"/>
                              </w:rPr>
                              <w:t xml:space="preserve">requirements of PRS-RSTD measurement in RRC_CONNECTED </w:t>
                            </w:r>
                          </w:p>
                          <w:p w:rsidR="00100FBE" w:rsidRPr="00100FBE" w:rsidRDefault="00100FBE" w:rsidP="00100FBE">
                            <w:pPr>
                              <w:pStyle w:val="afa"/>
                              <w:numPr>
                                <w:ilvl w:val="2"/>
                                <w:numId w:val="30"/>
                              </w:numPr>
                              <w:autoSpaceDE w:val="0"/>
                              <w:autoSpaceDN w:val="0"/>
                              <w:adjustRightInd w:val="0"/>
                              <w:spacing w:before="0"/>
                              <w:ind w:firstLineChars="0"/>
                              <w:rPr>
                                <w:sz w:val="18"/>
                                <w:szCs w:val="18"/>
                                <w:lang w:val="en-US"/>
                              </w:rPr>
                            </w:pPr>
                            <w:r w:rsidRPr="00100FBE">
                              <w:rPr>
                                <w:bCs/>
                                <w:kern w:val="24"/>
                                <w:sz w:val="18"/>
                                <w:szCs w:val="18"/>
                              </w:rPr>
                              <w:t xml:space="preserve">Discussion on initial system-level simulation results </w:t>
                            </w:r>
                          </w:p>
                          <w:p w:rsidR="00100FBE" w:rsidRPr="00100FBE" w:rsidRDefault="00100FBE" w:rsidP="00100FBE">
                            <w:pPr>
                              <w:pStyle w:val="afa"/>
                              <w:numPr>
                                <w:ilvl w:val="2"/>
                                <w:numId w:val="30"/>
                              </w:numPr>
                              <w:autoSpaceDE w:val="0"/>
                              <w:autoSpaceDN w:val="0"/>
                              <w:adjustRightInd w:val="0"/>
                              <w:spacing w:before="0"/>
                              <w:ind w:firstLineChars="0"/>
                              <w:rPr>
                                <w:sz w:val="18"/>
                                <w:szCs w:val="18"/>
                                <w:lang w:val="en-US"/>
                              </w:rPr>
                            </w:pPr>
                            <w:r w:rsidRPr="00100FBE">
                              <w:rPr>
                                <w:bCs/>
                                <w:kern w:val="24"/>
                                <w:sz w:val="18"/>
                                <w:szCs w:val="18"/>
                              </w:rPr>
                              <w:t>Discussion on link level simulation assumptions (depends on RAN1 progress)</w:t>
                            </w:r>
                          </w:p>
                          <w:p w:rsidR="00100FBE" w:rsidRPr="00100FBE" w:rsidRDefault="00100FBE" w:rsidP="00100FBE">
                            <w:pPr>
                              <w:pStyle w:val="afa"/>
                              <w:numPr>
                                <w:ilvl w:val="1"/>
                                <w:numId w:val="30"/>
                              </w:numPr>
                              <w:autoSpaceDE w:val="0"/>
                              <w:autoSpaceDN w:val="0"/>
                              <w:adjustRightInd w:val="0"/>
                              <w:spacing w:before="0"/>
                              <w:ind w:left="720" w:firstLineChars="0"/>
                              <w:rPr>
                                <w:sz w:val="18"/>
                                <w:szCs w:val="18"/>
                                <w:lang w:val="en-US"/>
                              </w:rPr>
                            </w:pPr>
                            <w:r w:rsidRPr="00100FBE">
                              <w:rPr>
                                <w:sz w:val="18"/>
                                <w:szCs w:val="18"/>
                                <w:lang w:val="en-US"/>
                              </w:rPr>
                              <w:t xml:space="preserve">Further discussion on </w:t>
                            </w:r>
                            <w:r w:rsidRPr="00100FBE">
                              <w:rPr>
                                <w:bCs/>
                                <w:kern w:val="24"/>
                                <w:sz w:val="18"/>
                                <w:szCs w:val="18"/>
                                <w:lang w:val="en-US"/>
                              </w:rPr>
                              <w:t xml:space="preserve">core </w:t>
                            </w:r>
                            <w:r w:rsidRPr="00100FBE">
                              <w:rPr>
                                <w:bCs/>
                                <w:kern w:val="24"/>
                                <w:sz w:val="18"/>
                                <w:szCs w:val="18"/>
                              </w:rPr>
                              <w:t xml:space="preserve">requirements of PRS-RSRP measurement in RRC_CONNECTED </w:t>
                            </w:r>
                          </w:p>
                          <w:p w:rsidR="00100FBE" w:rsidRPr="00100FBE" w:rsidRDefault="00100FBE" w:rsidP="00100FBE">
                            <w:pPr>
                              <w:pStyle w:val="afa"/>
                              <w:numPr>
                                <w:ilvl w:val="2"/>
                                <w:numId w:val="30"/>
                              </w:numPr>
                              <w:autoSpaceDE w:val="0"/>
                              <w:autoSpaceDN w:val="0"/>
                              <w:adjustRightInd w:val="0"/>
                              <w:spacing w:before="0"/>
                              <w:ind w:firstLineChars="0"/>
                              <w:rPr>
                                <w:sz w:val="18"/>
                                <w:szCs w:val="18"/>
                                <w:lang w:val="en-US"/>
                              </w:rPr>
                            </w:pPr>
                            <w:r w:rsidRPr="00100FBE">
                              <w:rPr>
                                <w:bCs/>
                                <w:kern w:val="24"/>
                                <w:sz w:val="18"/>
                                <w:szCs w:val="18"/>
                              </w:rPr>
                              <w:t>Discussion on link level simulation assumptions (depends on RAN1 progress)</w:t>
                            </w:r>
                          </w:p>
                          <w:p w:rsidR="00100FBE" w:rsidRPr="00100FBE" w:rsidRDefault="00100FBE" w:rsidP="00100FBE">
                            <w:pPr>
                              <w:pStyle w:val="afa"/>
                              <w:numPr>
                                <w:ilvl w:val="1"/>
                                <w:numId w:val="30"/>
                              </w:numPr>
                              <w:autoSpaceDE w:val="0"/>
                              <w:autoSpaceDN w:val="0"/>
                              <w:adjustRightInd w:val="0"/>
                              <w:spacing w:before="0"/>
                              <w:ind w:left="720" w:firstLineChars="0"/>
                              <w:rPr>
                                <w:sz w:val="18"/>
                                <w:szCs w:val="18"/>
                                <w:lang w:val="en-US"/>
                              </w:rPr>
                            </w:pPr>
                            <w:r w:rsidRPr="00100FBE">
                              <w:rPr>
                                <w:sz w:val="18"/>
                                <w:szCs w:val="18"/>
                                <w:lang w:val="en-US"/>
                              </w:rPr>
                              <w:t>Further discussion on</w:t>
                            </w:r>
                            <w:r w:rsidRPr="00100FBE">
                              <w:rPr>
                                <w:bCs/>
                                <w:kern w:val="24"/>
                                <w:sz w:val="18"/>
                                <w:szCs w:val="18"/>
                              </w:rPr>
                              <w:t xml:space="preserve"> </w:t>
                            </w:r>
                            <w:r w:rsidRPr="00100FBE">
                              <w:rPr>
                                <w:bCs/>
                                <w:kern w:val="24"/>
                                <w:sz w:val="18"/>
                                <w:szCs w:val="18"/>
                                <w:lang w:val="en-US"/>
                              </w:rPr>
                              <w:t xml:space="preserve">core </w:t>
                            </w:r>
                            <w:r w:rsidRPr="00100FBE">
                              <w:rPr>
                                <w:bCs/>
                                <w:kern w:val="24"/>
                                <w:sz w:val="18"/>
                                <w:szCs w:val="18"/>
                              </w:rPr>
                              <w:t>requirements for E-CID, including UE Rx-</w:t>
                            </w:r>
                            <w:proofErr w:type="spellStart"/>
                            <w:r w:rsidRPr="00100FBE">
                              <w:rPr>
                                <w:bCs/>
                                <w:kern w:val="24"/>
                                <w:sz w:val="18"/>
                                <w:szCs w:val="18"/>
                              </w:rPr>
                              <w:t>Tx</w:t>
                            </w:r>
                            <w:proofErr w:type="spellEnd"/>
                            <w:r w:rsidRPr="00100FBE">
                              <w:rPr>
                                <w:bCs/>
                                <w:kern w:val="24"/>
                                <w:sz w:val="18"/>
                                <w:szCs w:val="18"/>
                              </w:rPr>
                              <w:t xml:space="preserve"> measurement in RRC_CONNECTED</w:t>
                            </w:r>
                          </w:p>
                          <w:p w:rsidR="00100FBE" w:rsidRPr="00100FBE" w:rsidRDefault="00100FBE" w:rsidP="00100FBE">
                            <w:pPr>
                              <w:pStyle w:val="afa"/>
                              <w:numPr>
                                <w:ilvl w:val="1"/>
                                <w:numId w:val="30"/>
                              </w:numPr>
                              <w:autoSpaceDE w:val="0"/>
                              <w:autoSpaceDN w:val="0"/>
                              <w:adjustRightInd w:val="0"/>
                              <w:spacing w:before="0"/>
                              <w:ind w:left="720" w:firstLineChars="0"/>
                              <w:rPr>
                                <w:sz w:val="18"/>
                                <w:szCs w:val="18"/>
                                <w:lang w:val="en-US"/>
                              </w:rPr>
                            </w:pPr>
                            <w:r w:rsidRPr="00100FBE">
                              <w:rPr>
                                <w:sz w:val="18"/>
                                <w:szCs w:val="18"/>
                                <w:lang w:val="en-US"/>
                              </w:rPr>
                              <w:t xml:space="preserve">Further discussion on </w:t>
                            </w:r>
                            <w:r w:rsidRPr="00100FBE">
                              <w:rPr>
                                <w:bCs/>
                                <w:kern w:val="24"/>
                                <w:sz w:val="18"/>
                                <w:szCs w:val="18"/>
                              </w:rPr>
                              <w:t>impacts of NR positioning measurement to existing RRM requirements</w:t>
                            </w:r>
                          </w:p>
                          <w:p w:rsidR="00100FBE" w:rsidRPr="00100FBE" w:rsidRDefault="00100FBE" w:rsidP="00100FBE">
                            <w:pPr>
                              <w:pStyle w:val="afa"/>
                              <w:numPr>
                                <w:ilvl w:val="1"/>
                                <w:numId w:val="30"/>
                              </w:numPr>
                              <w:autoSpaceDE w:val="0"/>
                              <w:autoSpaceDN w:val="0"/>
                              <w:adjustRightInd w:val="0"/>
                              <w:spacing w:before="0"/>
                              <w:ind w:left="720" w:firstLineChars="0"/>
                              <w:rPr>
                                <w:sz w:val="18"/>
                                <w:szCs w:val="18"/>
                                <w:lang w:val="en-US"/>
                              </w:rPr>
                            </w:pPr>
                            <w:r w:rsidRPr="00100FBE">
                              <w:rPr>
                                <w:bCs/>
                                <w:kern w:val="24"/>
                                <w:sz w:val="18"/>
                                <w:szCs w:val="18"/>
                              </w:rPr>
                              <w:t>Further discussion on necessity of introducing requirements for UE-based positioning measurements</w:t>
                            </w:r>
                          </w:p>
                          <w:p w:rsidR="00100FBE" w:rsidRPr="00100FBE" w:rsidRDefault="00100FBE" w:rsidP="00100FBE">
                            <w:pPr>
                              <w:pStyle w:val="afa"/>
                              <w:numPr>
                                <w:ilvl w:val="1"/>
                                <w:numId w:val="30"/>
                              </w:numPr>
                              <w:autoSpaceDE w:val="0"/>
                              <w:autoSpaceDN w:val="0"/>
                              <w:adjustRightInd w:val="0"/>
                              <w:spacing w:before="0"/>
                              <w:ind w:left="720" w:firstLineChars="0"/>
                              <w:rPr>
                                <w:sz w:val="18"/>
                                <w:szCs w:val="18"/>
                                <w:lang w:val="en-US"/>
                              </w:rPr>
                            </w:pPr>
                            <w:r w:rsidRPr="00100FBE">
                              <w:rPr>
                                <w:bCs/>
                                <w:kern w:val="24"/>
                                <w:sz w:val="18"/>
                                <w:szCs w:val="18"/>
                              </w:rPr>
                              <w:t xml:space="preserve">Further discussion on necessity of introducing measurement requirement for </w:t>
                            </w:r>
                            <w:proofErr w:type="spellStart"/>
                            <w:r w:rsidRPr="00100FBE">
                              <w:rPr>
                                <w:bCs/>
                                <w:kern w:val="24"/>
                                <w:sz w:val="18"/>
                                <w:szCs w:val="18"/>
                              </w:rPr>
                              <w:t>gNB</w:t>
                            </w:r>
                            <w:proofErr w:type="spellEnd"/>
                          </w:p>
                          <w:p w:rsidR="00100FBE" w:rsidRPr="00100FBE" w:rsidRDefault="00100FBE" w:rsidP="00100FBE">
                            <w:pPr>
                              <w:pStyle w:val="afa"/>
                              <w:numPr>
                                <w:ilvl w:val="1"/>
                                <w:numId w:val="30"/>
                              </w:numPr>
                              <w:autoSpaceDE w:val="0"/>
                              <w:autoSpaceDN w:val="0"/>
                              <w:adjustRightInd w:val="0"/>
                              <w:spacing w:before="0"/>
                              <w:ind w:left="720" w:firstLineChars="0"/>
                              <w:rPr>
                                <w:bCs/>
                                <w:kern w:val="24"/>
                                <w:sz w:val="18"/>
                                <w:szCs w:val="18"/>
                              </w:rPr>
                            </w:pPr>
                            <w:r w:rsidRPr="00100FBE">
                              <w:rPr>
                                <w:bCs/>
                                <w:kern w:val="24"/>
                                <w:sz w:val="18"/>
                                <w:szCs w:val="18"/>
                              </w:rPr>
                              <w:t xml:space="preserve">Further discussion on measurement report mapping for </w:t>
                            </w:r>
                            <w:proofErr w:type="spellStart"/>
                            <w:r w:rsidRPr="00100FBE">
                              <w:rPr>
                                <w:bCs/>
                                <w:kern w:val="24"/>
                                <w:sz w:val="18"/>
                                <w:szCs w:val="18"/>
                              </w:rPr>
                              <w:t>gNB</w:t>
                            </w:r>
                            <w:proofErr w:type="spellEnd"/>
                            <w:r w:rsidRPr="00100FBE">
                              <w:rPr>
                                <w:bCs/>
                                <w:kern w:val="24"/>
                                <w:sz w:val="18"/>
                                <w:szCs w:val="18"/>
                              </w:rPr>
                              <w:t xml:space="preserve"> measurements</w:t>
                            </w:r>
                          </w:p>
                          <w:p w:rsidR="00100FBE" w:rsidRPr="00100FBE" w:rsidRDefault="00100FBE" w:rsidP="00100FBE">
                            <w:pPr>
                              <w:pStyle w:val="afa"/>
                              <w:numPr>
                                <w:ilvl w:val="1"/>
                                <w:numId w:val="30"/>
                              </w:numPr>
                              <w:autoSpaceDE w:val="0"/>
                              <w:autoSpaceDN w:val="0"/>
                              <w:adjustRightInd w:val="0"/>
                              <w:spacing w:before="0"/>
                              <w:ind w:left="720" w:firstLineChars="0"/>
                              <w:rPr>
                                <w:lang w:val="en-US"/>
                              </w:rPr>
                            </w:pPr>
                            <w:r w:rsidRPr="00100FBE">
                              <w:rPr>
                                <w:sz w:val="18"/>
                                <w:szCs w:val="18"/>
                                <w:lang w:val="en-US"/>
                              </w:rPr>
                              <w:t>Further discussion and reply LS to RAN1(</w:t>
                            </w:r>
                            <w:hyperlink r:id="rId8" w:history="1">
                              <w:r w:rsidRPr="00100FBE">
                                <w:rPr>
                                  <w:bCs/>
                                  <w:color w:val="0000FF"/>
                                  <w:sz w:val="18"/>
                                  <w:szCs w:val="18"/>
                                  <w:u w:val="single"/>
                                </w:rPr>
                                <w:t>R1-1907869</w:t>
                              </w:r>
                            </w:hyperlink>
                            <w:r w:rsidRPr="00100FBE">
                              <w:rPr>
                                <w:sz w:val="18"/>
                                <w:szCs w:val="18"/>
                                <w:lang w:val="en-US"/>
                              </w:rPr>
                              <w:t>)</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0.6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">
                <v:textbox style="mso-fit-shape-to-text:t">
                  <w:txbxContent>
                    <w:p w:rsidR="00100FBE" w:rsidRPr="00100FBE" w:rsidRDefault="00100FBE" w:rsidP="00100FBE">
                      <w:pPr>
                        <w:pStyle w:val="afa"/>
                        <w:numPr>
                          <w:ilvl w:val="0"/>
                          <w:numId w:val="30"/>
                        </w:numPr>
                        <w:autoSpaceDE w:val="0"/>
                        <w:autoSpaceDN w:val="0"/>
                        <w:adjustRightInd w:val="0"/>
                        <w:spacing w:before="0"/>
                        <w:ind w:firstLineChars="0"/>
                        <w:rPr>
                          <w:sz w:val="18"/>
                          <w:szCs w:val="18"/>
                          <w:lang w:val="en-US"/>
                        </w:rPr>
                      </w:pPr>
                      <w:r w:rsidRPr="00100FBE">
                        <w:rPr>
                          <w:sz w:val="18"/>
                          <w:szCs w:val="18"/>
                          <w:lang w:val="en-US"/>
                        </w:rPr>
                        <w:t>3GPP RAN4 #92bis meeting (October, 2019, 1TU, Core part)</w:t>
                      </w:r>
                    </w:p>
                    <w:p w:rsidR="00100FBE" w:rsidRPr="00100FBE" w:rsidRDefault="00100FBE" w:rsidP="00100FBE">
                      <w:pPr>
                        <w:pStyle w:val="afa"/>
                        <w:numPr>
                          <w:ilvl w:val="1"/>
                          <w:numId w:val="30"/>
                        </w:numPr>
                        <w:autoSpaceDE w:val="0"/>
                        <w:autoSpaceDN w:val="0"/>
                        <w:adjustRightInd w:val="0"/>
                        <w:spacing w:before="0"/>
                        <w:ind w:left="720" w:firstLineChars="0"/>
                        <w:rPr>
                          <w:sz w:val="18"/>
                          <w:szCs w:val="18"/>
                          <w:lang w:val="en-US"/>
                        </w:rPr>
                      </w:pPr>
                      <w:r w:rsidRPr="00100FBE">
                        <w:rPr>
                          <w:sz w:val="18"/>
                          <w:szCs w:val="18"/>
                          <w:lang w:val="en-US"/>
                        </w:rPr>
                        <w:t xml:space="preserve">Further discussion on </w:t>
                      </w:r>
                      <w:r w:rsidRPr="00100FBE">
                        <w:rPr>
                          <w:bCs/>
                          <w:kern w:val="24"/>
                          <w:sz w:val="18"/>
                          <w:szCs w:val="18"/>
                          <w:lang w:val="en-US"/>
                        </w:rPr>
                        <w:t xml:space="preserve">core </w:t>
                      </w:r>
                      <w:r w:rsidRPr="00100FBE">
                        <w:rPr>
                          <w:bCs/>
                          <w:kern w:val="24"/>
                          <w:sz w:val="18"/>
                          <w:szCs w:val="18"/>
                        </w:rPr>
                        <w:t xml:space="preserve">requirements of PRS-RSTD measurement in RRC_CONNECTED </w:t>
                      </w:r>
                    </w:p>
                    <w:p w:rsidR="00100FBE" w:rsidRPr="00100FBE" w:rsidRDefault="00100FBE" w:rsidP="00100FBE">
                      <w:pPr>
                        <w:pStyle w:val="afa"/>
                        <w:numPr>
                          <w:ilvl w:val="2"/>
                          <w:numId w:val="30"/>
                        </w:numPr>
                        <w:autoSpaceDE w:val="0"/>
                        <w:autoSpaceDN w:val="0"/>
                        <w:adjustRightInd w:val="0"/>
                        <w:spacing w:before="0"/>
                        <w:ind w:firstLineChars="0"/>
                        <w:rPr>
                          <w:sz w:val="18"/>
                          <w:szCs w:val="18"/>
                          <w:lang w:val="en-US"/>
                        </w:rPr>
                      </w:pPr>
                      <w:r w:rsidRPr="00100FBE">
                        <w:rPr>
                          <w:bCs/>
                          <w:kern w:val="24"/>
                          <w:sz w:val="18"/>
                          <w:szCs w:val="18"/>
                        </w:rPr>
                        <w:t xml:space="preserve">Discussion on initial system-level simulation results </w:t>
                      </w:r>
                    </w:p>
                    <w:p w:rsidR="00100FBE" w:rsidRPr="00100FBE" w:rsidRDefault="00100FBE" w:rsidP="00100FBE">
                      <w:pPr>
                        <w:pStyle w:val="afa"/>
                        <w:numPr>
                          <w:ilvl w:val="2"/>
                          <w:numId w:val="30"/>
                        </w:numPr>
                        <w:autoSpaceDE w:val="0"/>
                        <w:autoSpaceDN w:val="0"/>
                        <w:adjustRightInd w:val="0"/>
                        <w:spacing w:before="0"/>
                        <w:ind w:firstLineChars="0"/>
                        <w:rPr>
                          <w:sz w:val="18"/>
                          <w:szCs w:val="18"/>
                          <w:lang w:val="en-US"/>
                        </w:rPr>
                      </w:pPr>
                      <w:r w:rsidRPr="00100FBE">
                        <w:rPr>
                          <w:bCs/>
                          <w:kern w:val="24"/>
                          <w:sz w:val="18"/>
                          <w:szCs w:val="18"/>
                        </w:rPr>
                        <w:t>Discussion on link level simulation assumptions (depends on RAN1 progress)</w:t>
                      </w:r>
                    </w:p>
                    <w:p w:rsidR="00100FBE" w:rsidRPr="00100FBE" w:rsidRDefault="00100FBE" w:rsidP="00100FBE">
                      <w:pPr>
                        <w:pStyle w:val="afa"/>
                        <w:numPr>
                          <w:ilvl w:val="1"/>
                          <w:numId w:val="30"/>
                        </w:numPr>
                        <w:autoSpaceDE w:val="0"/>
                        <w:autoSpaceDN w:val="0"/>
                        <w:adjustRightInd w:val="0"/>
                        <w:spacing w:before="0"/>
                        <w:ind w:left="720" w:firstLineChars="0"/>
                        <w:rPr>
                          <w:sz w:val="18"/>
                          <w:szCs w:val="18"/>
                          <w:lang w:val="en-US"/>
                        </w:rPr>
                      </w:pPr>
                      <w:r w:rsidRPr="00100FBE">
                        <w:rPr>
                          <w:sz w:val="18"/>
                          <w:szCs w:val="18"/>
                          <w:lang w:val="en-US"/>
                        </w:rPr>
                        <w:t xml:space="preserve">Further discussion on </w:t>
                      </w:r>
                      <w:r w:rsidRPr="00100FBE">
                        <w:rPr>
                          <w:bCs/>
                          <w:kern w:val="24"/>
                          <w:sz w:val="18"/>
                          <w:szCs w:val="18"/>
                          <w:lang w:val="en-US"/>
                        </w:rPr>
                        <w:t xml:space="preserve">core </w:t>
                      </w:r>
                      <w:r w:rsidRPr="00100FBE">
                        <w:rPr>
                          <w:bCs/>
                          <w:kern w:val="24"/>
                          <w:sz w:val="18"/>
                          <w:szCs w:val="18"/>
                        </w:rPr>
                        <w:t xml:space="preserve">requirements of PRS-RSRP measurement in RRC_CONNECTED </w:t>
                      </w:r>
                    </w:p>
                    <w:p w:rsidR="00100FBE" w:rsidRPr="00100FBE" w:rsidRDefault="00100FBE" w:rsidP="00100FBE">
                      <w:pPr>
                        <w:pStyle w:val="afa"/>
                        <w:numPr>
                          <w:ilvl w:val="2"/>
                          <w:numId w:val="30"/>
                        </w:numPr>
                        <w:autoSpaceDE w:val="0"/>
                        <w:autoSpaceDN w:val="0"/>
                        <w:adjustRightInd w:val="0"/>
                        <w:spacing w:before="0"/>
                        <w:ind w:firstLineChars="0"/>
                        <w:rPr>
                          <w:sz w:val="18"/>
                          <w:szCs w:val="18"/>
                          <w:lang w:val="en-US"/>
                        </w:rPr>
                      </w:pPr>
                      <w:r w:rsidRPr="00100FBE">
                        <w:rPr>
                          <w:bCs/>
                          <w:kern w:val="24"/>
                          <w:sz w:val="18"/>
                          <w:szCs w:val="18"/>
                        </w:rPr>
                        <w:t>Discussion on link level simulation assumptions (depends on RAN1 progress)</w:t>
                      </w:r>
                    </w:p>
                    <w:p w:rsidR="00100FBE" w:rsidRPr="00100FBE" w:rsidRDefault="00100FBE" w:rsidP="00100FBE">
                      <w:pPr>
                        <w:pStyle w:val="afa"/>
                        <w:numPr>
                          <w:ilvl w:val="1"/>
                          <w:numId w:val="30"/>
                        </w:numPr>
                        <w:autoSpaceDE w:val="0"/>
                        <w:autoSpaceDN w:val="0"/>
                        <w:adjustRightInd w:val="0"/>
                        <w:spacing w:before="0"/>
                        <w:ind w:left="720" w:firstLineChars="0"/>
                        <w:rPr>
                          <w:sz w:val="18"/>
                          <w:szCs w:val="18"/>
                          <w:lang w:val="en-US"/>
                        </w:rPr>
                      </w:pPr>
                      <w:r w:rsidRPr="00100FBE">
                        <w:rPr>
                          <w:sz w:val="18"/>
                          <w:szCs w:val="18"/>
                          <w:lang w:val="en-US"/>
                        </w:rPr>
                        <w:t>Further discussion on</w:t>
                      </w:r>
                      <w:r w:rsidRPr="00100FBE">
                        <w:rPr>
                          <w:bCs/>
                          <w:kern w:val="24"/>
                          <w:sz w:val="18"/>
                          <w:szCs w:val="18"/>
                        </w:rPr>
                        <w:t xml:space="preserve"> </w:t>
                      </w:r>
                      <w:r w:rsidRPr="00100FBE">
                        <w:rPr>
                          <w:bCs/>
                          <w:kern w:val="24"/>
                          <w:sz w:val="18"/>
                          <w:szCs w:val="18"/>
                          <w:lang w:val="en-US"/>
                        </w:rPr>
                        <w:t xml:space="preserve">core </w:t>
                      </w:r>
                      <w:r w:rsidRPr="00100FBE">
                        <w:rPr>
                          <w:bCs/>
                          <w:kern w:val="24"/>
                          <w:sz w:val="18"/>
                          <w:szCs w:val="18"/>
                        </w:rPr>
                        <w:t>requirements for E-CID, including UE Rx-Tx measurement in RRC_CONNECTED</w:t>
                      </w:r>
                    </w:p>
                    <w:p w:rsidR="00100FBE" w:rsidRPr="00100FBE" w:rsidRDefault="00100FBE" w:rsidP="00100FBE">
                      <w:pPr>
                        <w:pStyle w:val="afa"/>
                        <w:numPr>
                          <w:ilvl w:val="1"/>
                          <w:numId w:val="30"/>
                        </w:numPr>
                        <w:autoSpaceDE w:val="0"/>
                        <w:autoSpaceDN w:val="0"/>
                        <w:adjustRightInd w:val="0"/>
                        <w:spacing w:before="0"/>
                        <w:ind w:left="720" w:firstLineChars="0"/>
                        <w:rPr>
                          <w:sz w:val="18"/>
                          <w:szCs w:val="18"/>
                          <w:lang w:val="en-US"/>
                        </w:rPr>
                      </w:pPr>
                      <w:r w:rsidRPr="00100FBE">
                        <w:rPr>
                          <w:sz w:val="18"/>
                          <w:szCs w:val="18"/>
                          <w:lang w:val="en-US"/>
                        </w:rPr>
                        <w:t xml:space="preserve">Further discussion on </w:t>
                      </w:r>
                      <w:r w:rsidRPr="00100FBE">
                        <w:rPr>
                          <w:bCs/>
                          <w:kern w:val="24"/>
                          <w:sz w:val="18"/>
                          <w:szCs w:val="18"/>
                        </w:rPr>
                        <w:t>impacts of NR positioning measurement to existing RRM requirements</w:t>
                      </w:r>
                    </w:p>
                    <w:p w:rsidR="00100FBE" w:rsidRPr="00100FBE" w:rsidRDefault="00100FBE" w:rsidP="00100FBE">
                      <w:pPr>
                        <w:pStyle w:val="afa"/>
                        <w:numPr>
                          <w:ilvl w:val="1"/>
                          <w:numId w:val="30"/>
                        </w:numPr>
                        <w:autoSpaceDE w:val="0"/>
                        <w:autoSpaceDN w:val="0"/>
                        <w:adjustRightInd w:val="0"/>
                        <w:spacing w:before="0"/>
                        <w:ind w:left="720" w:firstLineChars="0"/>
                        <w:rPr>
                          <w:sz w:val="18"/>
                          <w:szCs w:val="18"/>
                          <w:lang w:val="en-US"/>
                        </w:rPr>
                      </w:pPr>
                      <w:r w:rsidRPr="00100FBE">
                        <w:rPr>
                          <w:bCs/>
                          <w:kern w:val="24"/>
                          <w:sz w:val="18"/>
                          <w:szCs w:val="18"/>
                        </w:rPr>
                        <w:t>Further discussion on necessity of introducing requirements for UE-based positioning measurements</w:t>
                      </w:r>
                    </w:p>
                    <w:p w:rsidR="00100FBE" w:rsidRPr="00100FBE" w:rsidRDefault="00100FBE" w:rsidP="00100FBE">
                      <w:pPr>
                        <w:pStyle w:val="afa"/>
                        <w:numPr>
                          <w:ilvl w:val="1"/>
                          <w:numId w:val="30"/>
                        </w:numPr>
                        <w:autoSpaceDE w:val="0"/>
                        <w:autoSpaceDN w:val="0"/>
                        <w:adjustRightInd w:val="0"/>
                        <w:spacing w:before="0"/>
                        <w:ind w:left="720" w:firstLineChars="0"/>
                        <w:rPr>
                          <w:sz w:val="18"/>
                          <w:szCs w:val="18"/>
                          <w:lang w:val="en-US"/>
                        </w:rPr>
                      </w:pPr>
                      <w:r w:rsidRPr="00100FBE">
                        <w:rPr>
                          <w:bCs/>
                          <w:kern w:val="24"/>
                          <w:sz w:val="18"/>
                          <w:szCs w:val="18"/>
                        </w:rPr>
                        <w:t>Further discussion on necessity of introducing measurement requirement for gNB</w:t>
                      </w:r>
                    </w:p>
                    <w:p w:rsidR="00100FBE" w:rsidRPr="00100FBE" w:rsidRDefault="00100FBE" w:rsidP="00100FBE">
                      <w:pPr>
                        <w:pStyle w:val="afa"/>
                        <w:numPr>
                          <w:ilvl w:val="1"/>
                          <w:numId w:val="30"/>
                        </w:numPr>
                        <w:autoSpaceDE w:val="0"/>
                        <w:autoSpaceDN w:val="0"/>
                        <w:adjustRightInd w:val="0"/>
                        <w:spacing w:before="0"/>
                        <w:ind w:left="720" w:firstLineChars="0"/>
                        <w:rPr>
                          <w:bCs/>
                          <w:kern w:val="24"/>
                          <w:sz w:val="18"/>
                          <w:szCs w:val="18"/>
                        </w:rPr>
                      </w:pPr>
                      <w:r w:rsidRPr="00100FBE">
                        <w:rPr>
                          <w:bCs/>
                          <w:kern w:val="24"/>
                          <w:sz w:val="18"/>
                          <w:szCs w:val="18"/>
                        </w:rPr>
                        <w:t>Further discussion on measurement report mapping for gNB measurements</w:t>
                      </w:r>
                    </w:p>
                    <w:p w:rsidR="00100FBE" w:rsidRPr="00100FBE" w:rsidRDefault="00100FBE" w:rsidP="00100FBE">
                      <w:pPr>
                        <w:pStyle w:val="afa"/>
                        <w:numPr>
                          <w:ilvl w:val="1"/>
                          <w:numId w:val="30"/>
                        </w:numPr>
                        <w:autoSpaceDE w:val="0"/>
                        <w:autoSpaceDN w:val="0"/>
                        <w:adjustRightInd w:val="0"/>
                        <w:spacing w:before="0"/>
                        <w:ind w:left="720" w:firstLineChars="0"/>
                        <w:rPr>
                          <w:lang w:val="en-US"/>
                        </w:rPr>
                      </w:pPr>
                      <w:r w:rsidRPr="00100FBE">
                        <w:rPr>
                          <w:sz w:val="18"/>
                          <w:szCs w:val="18"/>
                          <w:lang w:val="en-US"/>
                        </w:rPr>
                        <w:t>Further discussion and reply LS to RAN1(</w:t>
                      </w:r>
                      <w:hyperlink r:id="rId9" w:history="1">
                        <w:r w:rsidRPr="00100FBE">
                          <w:rPr>
                            <w:bCs/>
                            <w:color w:val="0000FF"/>
                            <w:sz w:val="18"/>
                            <w:szCs w:val="18"/>
                            <w:u w:val="single"/>
                          </w:rPr>
                          <w:t>R1-1907869</w:t>
                        </w:r>
                      </w:hyperlink>
                      <w:r w:rsidRPr="00100FBE">
                        <w:rPr>
                          <w:sz w:val="18"/>
                          <w:szCs w:val="18"/>
                          <w:lang w:val="en-US"/>
                        </w:rPr>
                        <w:t>)</w:t>
                      </w:r>
                    </w:p>
                  </w:txbxContent>
                </v:textbox>
                <w10:anchorlock/>
              </v:shape>
            </w:pict>
          </mc:Fallback>
        </mc:AlternateContent>
      </w:r>
    </w:p>
    <w:p w:rsidR="00835066" w:rsidRDefault="00835066" w:rsidP="004C4C7A">
      <w:pPr>
        <w:spacing w:before="0" w:after="120"/>
        <w:jc w:val="left"/>
        <w:rPr>
          <w:sz w:val="20"/>
          <w:lang w:val="en-US"/>
        </w:rPr>
      </w:pPr>
      <w:r>
        <w:rPr>
          <w:sz w:val="20"/>
          <w:lang w:val="en-US"/>
        </w:rPr>
        <w:t>T</w:t>
      </w:r>
      <w:r>
        <w:rPr>
          <w:rFonts w:hint="eastAsia"/>
          <w:sz w:val="20"/>
          <w:lang w:val="en-US"/>
        </w:rPr>
        <w:t xml:space="preserve">his document will discuss </w:t>
      </w:r>
      <w:r w:rsidR="00100FBE">
        <w:rPr>
          <w:rFonts w:hint="eastAsia"/>
          <w:sz w:val="20"/>
          <w:lang w:val="en-US"/>
        </w:rPr>
        <w:t>initial</w:t>
      </w:r>
      <w:r w:rsidR="00EB3D47">
        <w:rPr>
          <w:rFonts w:hint="eastAsia"/>
          <w:sz w:val="20"/>
          <w:lang w:val="en-US"/>
        </w:rPr>
        <w:t>ly</w:t>
      </w:r>
      <w:r w:rsidR="00100FBE">
        <w:rPr>
          <w:rFonts w:hint="eastAsia"/>
          <w:sz w:val="20"/>
          <w:lang w:val="en-US"/>
        </w:rPr>
        <w:t xml:space="preserve"> on impacts of NR positioning measurement to existing RRM </w:t>
      </w:r>
      <w:r>
        <w:rPr>
          <w:rFonts w:hint="eastAsia"/>
          <w:sz w:val="20"/>
          <w:lang w:val="en-US"/>
        </w:rPr>
        <w:t>requirements</w:t>
      </w:r>
      <w:r w:rsidR="00100FBE">
        <w:rPr>
          <w:rFonts w:hint="eastAsia"/>
          <w:sz w:val="20"/>
          <w:lang w:val="en-US"/>
        </w:rPr>
        <w:t>.</w:t>
      </w:r>
    </w:p>
    <w:p w:rsidR="00835066" w:rsidRPr="00100FBE" w:rsidRDefault="00835066" w:rsidP="004C4C7A">
      <w:pPr>
        <w:spacing w:before="0" w:after="120"/>
        <w:jc w:val="left"/>
        <w:rPr>
          <w:sz w:val="20"/>
          <w:lang w:val="en-US"/>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A10F53" w:rsidRDefault="00100FBE" w:rsidP="003F49B8">
      <w:pPr>
        <w:spacing w:before="0" w:after="120"/>
        <w:jc w:val="left"/>
        <w:rPr>
          <w:sz w:val="20"/>
        </w:rPr>
      </w:pPr>
      <w:r>
        <w:rPr>
          <w:sz w:val="20"/>
        </w:rPr>
        <w:t>F</w:t>
      </w:r>
      <w:r>
        <w:rPr>
          <w:rFonts w:hint="eastAsia"/>
          <w:sz w:val="20"/>
        </w:rPr>
        <w:t>rom work scope [1], the NR positioning measurement will include PRS-RSTD measurement, PRS-RSRP measurement, UE Rx</w:t>
      </w:r>
      <w:r w:rsidR="000600EB">
        <w:rPr>
          <w:rFonts w:hint="eastAsia"/>
          <w:sz w:val="20"/>
        </w:rPr>
        <w:t xml:space="preserve"> </w:t>
      </w:r>
      <w:r w:rsidR="000600EB">
        <w:rPr>
          <w:sz w:val="20"/>
        </w:rPr>
        <w:t>–</w:t>
      </w:r>
      <w:r w:rsidR="000600EB">
        <w:rPr>
          <w:rFonts w:hint="eastAsia"/>
          <w:sz w:val="20"/>
        </w:rPr>
        <w:t xml:space="preserve"> </w:t>
      </w:r>
      <w:proofErr w:type="spellStart"/>
      <w:proofErr w:type="gramStart"/>
      <w:r>
        <w:rPr>
          <w:rFonts w:hint="eastAsia"/>
          <w:sz w:val="20"/>
        </w:rPr>
        <w:t>Tx</w:t>
      </w:r>
      <w:proofErr w:type="spellEnd"/>
      <w:proofErr w:type="gramEnd"/>
      <w:r>
        <w:rPr>
          <w:rFonts w:hint="eastAsia"/>
          <w:sz w:val="20"/>
        </w:rPr>
        <w:t xml:space="preserve"> </w:t>
      </w:r>
      <w:r w:rsidR="002F036D">
        <w:rPr>
          <w:rFonts w:hint="eastAsia"/>
          <w:sz w:val="20"/>
        </w:rPr>
        <w:t xml:space="preserve">time </w:t>
      </w:r>
      <w:r w:rsidR="00EB3D47">
        <w:rPr>
          <w:rFonts w:hint="eastAsia"/>
          <w:sz w:val="20"/>
        </w:rPr>
        <w:t xml:space="preserve">difference </w:t>
      </w:r>
      <w:r>
        <w:rPr>
          <w:rFonts w:hint="eastAsia"/>
          <w:sz w:val="20"/>
        </w:rPr>
        <w:t>measurement for UE</w:t>
      </w:r>
      <w:r w:rsidR="00EB3D47">
        <w:rPr>
          <w:rFonts w:hint="eastAsia"/>
          <w:sz w:val="20"/>
        </w:rPr>
        <w:t xml:space="preserve"> in RRC_CONNECTED state</w:t>
      </w:r>
      <w:r>
        <w:rPr>
          <w:rFonts w:hint="eastAsia"/>
          <w:sz w:val="20"/>
        </w:rPr>
        <w:t>.</w:t>
      </w:r>
      <w:r w:rsidR="000600EB">
        <w:rPr>
          <w:rFonts w:hint="eastAsia"/>
          <w:sz w:val="20"/>
        </w:rPr>
        <w:t xml:space="preserve"> The UE Rx </w:t>
      </w:r>
      <w:r w:rsidR="000600EB">
        <w:rPr>
          <w:sz w:val="20"/>
        </w:rPr>
        <w:t>–</w:t>
      </w:r>
      <w:r w:rsidR="000600EB">
        <w:rPr>
          <w:rFonts w:hint="eastAsia"/>
          <w:sz w:val="20"/>
        </w:rPr>
        <w:t xml:space="preserve"> </w:t>
      </w:r>
      <w:proofErr w:type="spellStart"/>
      <w:proofErr w:type="gramStart"/>
      <w:r w:rsidR="000600EB">
        <w:rPr>
          <w:rFonts w:hint="eastAsia"/>
          <w:sz w:val="20"/>
        </w:rPr>
        <w:t>Tx</w:t>
      </w:r>
      <w:proofErr w:type="spellEnd"/>
      <w:proofErr w:type="gramEnd"/>
      <w:r w:rsidR="000600EB">
        <w:rPr>
          <w:rFonts w:hint="eastAsia"/>
          <w:sz w:val="20"/>
        </w:rPr>
        <w:t xml:space="preserve"> </w:t>
      </w:r>
      <w:r w:rsidR="00E44519">
        <w:rPr>
          <w:rFonts w:hint="eastAsia"/>
          <w:sz w:val="20"/>
        </w:rPr>
        <w:t xml:space="preserve">time </w:t>
      </w:r>
      <w:r w:rsidR="000600EB">
        <w:rPr>
          <w:rFonts w:hint="eastAsia"/>
          <w:sz w:val="20"/>
        </w:rPr>
        <w:t xml:space="preserve">difference is measured on serving cell. </w:t>
      </w:r>
      <w:r w:rsidR="000600EB">
        <w:rPr>
          <w:sz w:val="20"/>
        </w:rPr>
        <w:t>I</w:t>
      </w:r>
      <w:r w:rsidR="000600EB">
        <w:rPr>
          <w:rFonts w:hint="eastAsia"/>
          <w:sz w:val="20"/>
        </w:rPr>
        <w:t xml:space="preserve">t can be measured on same radio resource with RSRP measurement on serving cell. </w:t>
      </w:r>
      <w:r w:rsidR="00460F18">
        <w:rPr>
          <w:sz w:val="20"/>
        </w:rPr>
        <w:t>T</w:t>
      </w:r>
      <w:r w:rsidR="00460F18">
        <w:rPr>
          <w:rFonts w:hint="eastAsia"/>
          <w:sz w:val="20"/>
        </w:rPr>
        <w:t>he Rx timing can be measured on SSB, CSI-RS</w:t>
      </w:r>
      <w:r w:rsidR="00176ABA">
        <w:rPr>
          <w:rFonts w:hint="eastAsia"/>
          <w:sz w:val="20"/>
        </w:rPr>
        <w:t>,</w:t>
      </w:r>
      <w:r w:rsidR="00460F18">
        <w:rPr>
          <w:rFonts w:hint="eastAsia"/>
          <w:sz w:val="20"/>
        </w:rPr>
        <w:t xml:space="preserve"> or DMRS. The </w:t>
      </w:r>
      <w:proofErr w:type="spellStart"/>
      <w:proofErr w:type="gramStart"/>
      <w:r w:rsidR="00460F18">
        <w:rPr>
          <w:rFonts w:hint="eastAsia"/>
          <w:sz w:val="20"/>
        </w:rPr>
        <w:t>Tx</w:t>
      </w:r>
      <w:proofErr w:type="spellEnd"/>
      <w:proofErr w:type="gramEnd"/>
      <w:r w:rsidR="00460F18">
        <w:rPr>
          <w:rFonts w:hint="eastAsia"/>
          <w:sz w:val="20"/>
        </w:rPr>
        <w:t xml:space="preserve"> timing is obtained from transmit timing advance </w:t>
      </w:r>
      <w:r w:rsidR="00176ABA">
        <w:rPr>
          <w:rFonts w:hint="eastAsia"/>
          <w:sz w:val="20"/>
        </w:rPr>
        <w:t>of PUCCH, PUSCH, or SRS signal, with</w:t>
      </w:r>
      <w:r w:rsidR="00460F18">
        <w:rPr>
          <w:rFonts w:hint="eastAsia"/>
          <w:sz w:val="20"/>
        </w:rPr>
        <w:t xml:space="preserve"> </w:t>
      </w:r>
      <w:r w:rsidR="00176ABA">
        <w:rPr>
          <w:rFonts w:hint="eastAsia"/>
          <w:sz w:val="20"/>
        </w:rPr>
        <w:t xml:space="preserve">UE </w:t>
      </w:r>
      <w:r w:rsidR="00176ABA">
        <w:rPr>
          <w:sz w:val="20"/>
        </w:rPr>
        <w:t>transmitter</w:t>
      </w:r>
      <w:r w:rsidR="00176ABA">
        <w:rPr>
          <w:rFonts w:hint="eastAsia"/>
          <w:sz w:val="20"/>
        </w:rPr>
        <w:t xml:space="preserve"> timing </w:t>
      </w:r>
      <w:r w:rsidR="00460F18">
        <w:rPr>
          <w:rFonts w:hint="eastAsia"/>
          <w:sz w:val="20"/>
        </w:rPr>
        <w:t>c</w:t>
      </w:r>
      <w:r w:rsidR="00176ABA">
        <w:rPr>
          <w:rFonts w:hint="eastAsia"/>
          <w:sz w:val="20"/>
        </w:rPr>
        <w:t>a</w:t>
      </w:r>
      <w:r w:rsidR="00460F18">
        <w:rPr>
          <w:rFonts w:hint="eastAsia"/>
          <w:sz w:val="20"/>
        </w:rPr>
        <w:t>l</w:t>
      </w:r>
      <w:r w:rsidR="00176ABA">
        <w:rPr>
          <w:rFonts w:hint="eastAsia"/>
          <w:sz w:val="20"/>
        </w:rPr>
        <w:t>i</w:t>
      </w:r>
      <w:r w:rsidR="00460F18">
        <w:rPr>
          <w:rFonts w:hint="eastAsia"/>
          <w:sz w:val="20"/>
        </w:rPr>
        <w:t xml:space="preserve">bration parameters. </w:t>
      </w:r>
      <w:r w:rsidR="00176ABA">
        <w:rPr>
          <w:rFonts w:hint="eastAsia"/>
          <w:sz w:val="20"/>
        </w:rPr>
        <w:t>No more additional radio resources are need comparing with normal communication</w:t>
      </w:r>
      <w:r w:rsidR="00D463D3">
        <w:rPr>
          <w:rFonts w:hint="eastAsia"/>
          <w:sz w:val="20"/>
        </w:rPr>
        <w:t xml:space="preserve"> and no </w:t>
      </w:r>
      <w:r w:rsidR="001E5DAA">
        <w:rPr>
          <w:rFonts w:hint="eastAsia"/>
          <w:sz w:val="20"/>
        </w:rPr>
        <w:t>measurement gap is required</w:t>
      </w:r>
      <w:r w:rsidR="00176ABA">
        <w:rPr>
          <w:rFonts w:hint="eastAsia"/>
          <w:sz w:val="20"/>
        </w:rPr>
        <w:t xml:space="preserve">. </w:t>
      </w:r>
      <w:r w:rsidR="00E919BC">
        <w:rPr>
          <w:rFonts w:hint="eastAsia"/>
          <w:sz w:val="20"/>
        </w:rPr>
        <w:t>So t</w:t>
      </w:r>
      <w:r w:rsidR="000600EB">
        <w:rPr>
          <w:rFonts w:hint="eastAsia"/>
          <w:sz w:val="20"/>
        </w:rPr>
        <w:t xml:space="preserve">he UE Rx </w:t>
      </w:r>
      <w:r w:rsidR="000600EB">
        <w:rPr>
          <w:sz w:val="20"/>
        </w:rPr>
        <w:t>–</w:t>
      </w:r>
      <w:r w:rsidR="000600EB">
        <w:rPr>
          <w:rFonts w:hint="eastAsia"/>
          <w:sz w:val="20"/>
        </w:rPr>
        <w:t xml:space="preserve"> </w:t>
      </w:r>
      <w:proofErr w:type="spellStart"/>
      <w:proofErr w:type="gramStart"/>
      <w:r w:rsidR="000600EB">
        <w:rPr>
          <w:rFonts w:hint="eastAsia"/>
          <w:sz w:val="20"/>
        </w:rPr>
        <w:t>Tx</w:t>
      </w:r>
      <w:proofErr w:type="spellEnd"/>
      <w:proofErr w:type="gramEnd"/>
      <w:r w:rsidR="000600EB">
        <w:rPr>
          <w:rFonts w:hint="eastAsia"/>
          <w:sz w:val="20"/>
        </w:rPr>
        <w:t xml:space="preserve"> difference </w:t>
      </w:r>
      <w:r w:rsidR="001E5DAA">
        <w:rPr>
          <w:rFonts w:hint="eastAsia"/>
          <w:sz w:val="20"/>
        </w:rPr>
        <w:t>measurement</w:t>
      </w:r>
      <w:r w:rsidR="00E919BC">
        <w:rPr>
          <w:rFonts w:hint="eastAsia"/>
          <w:sz w:val="20"/>
        </w:rPr>
        <w:t xml:space="preserve"> is not additional capability and</w:t>
      </w:r>
      <w:r w:rsidR="001E5DAA">
        <w:rPr>
          <w:rFonts w:hint="eastAsia"/>
          <w:sz w:val="20"/>
        </w:rPr>
        <w:t xml:space="preserve"> should</w:t>
      </w:r>
      <w:r w:rsidR="00460F18">
        <w:rPr>
          <w:rFonts w:hint="eastAsia"/>
          <w:sz w:val="20"/>
        </w:rPr>
        <w:t xml:space="preserve"> not impact on existing RRM requirements.</w:t>
      </w:r>
    </w:p>
    <w:p w:rsidR="000600EB" w:rsidRPr="00460F18" w:rsidRDefault="00460F18" w:rsidP="003F49B8">
      <w:pPr>
        <w:spacing w:before="0" w:after="120"/>
        <w:jc w:val="left"/>
        <w:rPr>
          <w:b/>
          <w:sz w:val="20"/>
        </w:rPr>
      </w:pPr>
      <w:r w:rsidRPr="00460F18">
        <w:rPr>
          <w:rFonts w:hint="eastAsia"/>
          <w:b/>
          <w:sz w:val="20"/>
        </w:rPr>
        <w:t xml:space="preserve">Observation 1: </w:t>
      </w:r>
      <w:r w:rsidRPr="00460F18">
        <w:rPr>
          <w:b/>
          <w:sz w:val="20"/>
        </w:rPr>
        <w:t>T</w:t>
      </w:r>
      <w:r w:rsidRPr="00460F18">
        <w:rPr>
          <w:rFonts w:hint="eastAsia"/>
          <w:b/>
          <w:sz w:val="20"/>
        </w:rPr>
        <w:t xml:space="preserve">he UE Rx </w:t>
      </w:r>
      <w:r w:rsidRPr="00460F18">
        <w:rPr>
          <w:b/>
          <w:sz w:val="20"/>
        </w:rPr>
        <w:t>–</w:t>
      </w:r>
      <w:r w:rsidRPr="00460F18">
        <w:rPr>
          <w:rFonts w:hint="eastAsia"/>
          <w:b/>
          <w:sz w:val="20"/>
        </w:rPr>
        <w:t xml:space="preserve"> </w:t>
      </w:r>
      <w:proofErr w:type="spellStart"/>
      <w:proofErr w:type="gramStart"/>
      <w:r w:rsidRPr="00460F18">
        <w:rPr>
          <w:rFonts w:hint="eastAsia"/>
          <w:b/>
          <w:sz w:val="20"/>
        </w:rPr>
        <w:t>Tx</w:t>
      </w:r>
      <w:proofErr w:type="spellEnd"/>
      <w:proofErr w:type="gramEnd"/>
      <w:r w:rsidRPr="00460F18">
        <w:rPr>
          <w:rFonts w:hint="eastAsia"/>
          <w:b/>
          <w:sz w:val="20"/>
        </w:rPr>
        <w:t xml:space="preserve"> </w:t>
      </w:r>
      <w:r w:rsidR="00D63FB7">
        <w:rPr>
          <w:rFonts w:hint="eastAsia"/>
          <w:b/>
          <w:sz w:val="20"/>
        </w:rPr>
        <w:t xml:space="preserve">time </w:t>
      </w:r>
      <w:r w:rsidRPr="00460F18">
        <w:rPr>
          <w:rFonts w:hint="eastAsia"/>
          <w:b/>
          <w:sz w:val="20"/>
        </w:rPr>
        <w:t xml:space="preserve">difference </w:t>
      </w:r>
      <w:r w:rsidR="001E5DAA">
        <w:rPr>
          <w:rFonts w:hint="eastAsia"/>
          <w:b/>
          <w:sz w:val="20"/>
        </w:rPr>
        <w:t xml:space="preserve">measurement </w:t>
      </w:r>
      <w:r w:rsidR="00E919BC">
        <w:rPr>
          <w:rFonts w:hint="eastAsia"/>
          <w:b/>
          <w:sz w:val="20"/>
        </w:rPr>
        <w:t xml:space="preserve">is not additional capability and </w:t>
      </w:r>
      <w:r w:rsidR="001E5DAA">
        <w:rPr>
          <w:rFonts w:hint="eastAsia"/>
          <w:b/>
          <w:sz w:val="20"/>
        </w:rPr>
        <w:t>should not</w:t>
      </w:r>
      <w:r w:rsidRPr="00460F18">
        <w:rPr>
          <w:rFonts w:hint="eastAsia"/>
          <w:b/>
          <w:sz w:val="20"/>
        </w:rPr>
        <w:t xml:space="preserve"> impact on existing RRM requirements.</w:t>
      </w:r>
    </w:p>
    <w:p w:rsidR="00222C2A" w:rsidRPr="00222C2A" w:rsidRDefault="00222C2A" w:rsidP="003F49B8">
      <w:pPr>
        <w:spacing w:before="0" w:after="120"/>
        <w:jc w:val="left"/>
        <w:rPr>
          <w:sz w:val="20"/>
        </w:rPr>
      </w:pPr>
    </w:p>
    <w:p w:rsidR="00EB3D47" w:rsidRPr="00E919BC" w:rsidRDefault="00460F18" w:rsidP="003F49B8">
      <w:pPr>
        <w:spacing w:before="0" w:after="120"/>
        <w:jc w:val="left"/>
        <w:rPr>
          <w:bCs/>
          <w:kern w:val="24"/>
          <w:sz w:val="18"/>
          <w:szCs w:val="18"/>
        </w:rPr>
      </w:pPr>
      <w:r>
        <w:rPr>
          <w:sz w:val="20"/>
        </w:rPr>
        <w:t>T</w:t>
      </w:r>
      <w:r>
        <w:rPr>
          <w:rFonts w:hint="eastAsia"/>
          <w:sz w:val="20"/>
        </w:rPr>
        <w:t xml:space="preserve">he RSTD </w:t>
      </w:r>
      <w:r w:rsidR="00240C15">
        <w:rPr>
          <w:rFonts w:hint="eastAsia"/>
          <w:sz w:val="20"/>
        </w:rPr>
        <w:t xml:space="preserve">and RSRP </w:t>
      </w:r>
      <w:proofErr w:type="gramStart"/>
      <w:r>
        <w:rPr>
          <w:rFonts w:hint="eastAsia"/>
          <w:sz w:val="20"/>
        </w:rPr>
        <w:t>is</w:t>
      </w:r>
      <w:proofErr w:type="gramEnd"/>
      <w:r>
        <w:rPr>
          <w:rFonts w:hint="eastAsia"/>
          <w:sz w:val="20"/>
        </w:rPr>
        <w:t xml:space="preserve"> measured on specific </w:t>
      </w:r>
      <w:r w:rsidR="00176ABA">
        <w:rPr>
          <w:rFonts w:hint="eastAsia"/>
          <w:sz w:val="20"/>
        </w:rPr>
        <w:t xml:space="preserve">positioning reference signal (PRS) on serving cell and neighbour cells. </w:t>
      </w:r>
      <w:r w:rsidR="001E5DAA">
        <w:rPr>
          <w:sz w:val="20"/>
        </w:rPr>
        <w:t>T</w:t>
      </w:r>
      <w:r w:rsidR="001E5DAA">
        <w:rPr>
          <w:rFonts w:hint="eastAsia"/>
          <w:sz w:val="20"/>
        </w:rPr>
        <w:t xml:space="preserve">he </w:t>
      </w:r>
      <w:proofErr w:type="gramStart"/>
      <w:r w:rsidR="001E5DAA">
        <w:rPr>
          <w:rFonts w:hint="eastAsia"/>
          <w:sz w:val="20"/>
        </w:rPr>
        <w:t>PRS  may</w:t>
      </w:r>
      <w:proofErr w:type="gramEnd"/>
      <w:r w:rsidR="001E5DAA">
        <w:rPr>
          <w:rFonts w:hint="eastAsia"/>
          <w:sz w:val="20"/>
        </w:rPr>
        <w:t xml:space="preserve"> be</w:t>
      </w:r>
      <w:r w:rsidR="001E5DAA">
        <w:rPr>
          <w:sz w:val="20"/>
        </w:rPr>
        <w:t xml:space="preserve"> </w:t>
      </w:r>
      <w:r w:rsidR="001E5DAA">
        <w:rPr>
          <w:rFonts w:hint="eastAsia"/>
          <w:sz w:val="20"/>
        </w:rPr>
        <w:t xml:space="preserve">configured different period and may be in different frame with that of SSB or CSI-RS. </w:t>
      </w:r>
      <w:r w:rsidR="001E5DAA">
        <w:rPr>
          <w:sz w:val="20"/>
        </w:rPr>
        <w:t>I</w:t>
      </w:r>
      <w:r w:rsidR="001E5DAA">
        <w:rPr>
          <w:rFonts w:hint="eastAsia"/>
          <w:sz w:val="20"/>
        </w:rPr>
        <w:t xml:space="preserve">t will be studied further </w:t>
      </w:r>
      <w:r w:rsidR="002A133A">
        <w:rPr>
          <w:rFonts w:hint="eastAsia"/>
          <w:bCs/>
          <w:kern w:val="24"/>
          <w:sz w:val="18"/>
          <w:szCs w:val="18"/>
        </w:rPr>
        <w:t>depending</w:t>
      </w:r>
      <w:r w:rsidR="002A133A" w:rsidRPr="00100FBE">
        <w:rPr>
          <w:bCs/>
          <w:kern w:val="24"/>
          <w:sz w:val="18"/>
          <w:szCs w:val="18"/>
        </w:rPr>
        <w:t xml:space="preserve"> </w:t>
      </w:r>
      <w:r w:rsidR="001E5DAA" w:rsidRPr="00100FBE">
        <w:rPr>
          <w:bCs/>
          <w:kern w:val="24"/>
          <w:sz w:val="18"/>
          <w:szCs w:val="18"/>
        </w:rPr>
        <w:t>on RAN1</w:t>
      </w:r>
      <w:r w:rsidR="0059630E">
        <w:rPr>
          <w:bCs/>
          <w:kern w:val="24"/>
          <w:sz w:val="18"/>
          <w:szCs w:val="18"/>
        </w:rPr>
        <w:t>’</w:t>
      </w:r>
      <w:r w:rsidR="0059630E">
        <w:rPr>
          <w:rFonts w:hint="eastAsia"/>
          <w:bCs/>
          <w:kern w:val="24"/>
          <w:sz w:val="18"/>
          <w:szCs w:val="18"/>
        </w:rPr>
        <w:t>s</w:t>
      </w:r>
      <w:r w:rsidR="001E5DAA" w:rsidRPr="00100FBE">
        <w:rPr>
          <w:bCs/>
          <w:kern w:val="24"/>
          <w:sz w:val="18"/>
          <w:szCs w:val="18"/>
        </w:rPr>
        <w:t xml:space="preserve"> </w:t>
      </w:r>
      <w:r w:rsidR="001E5DAA">
        <w:rPr>
          <w:rFonts w:hint="eastAsia"/>
          <w:bCs/>
          <w:kern w:val="24"/>
          <w:sz w:val="18"/>
          <w:szCs w:val="18"/>
        </w:rPr>
        <w:t>design.</w:t>
      </w:r>
      <w:r w:rsidR="001E5DAA">
        <w:rPr>
          <w:rFonts w:hint="eastAsia"/>
          <w:sz w:val="20"/>
        </w:rPr>
        <w:t xml:space="preserve"> </w:t>
      </w:r>
      <w:r w:rsidR="00176ABA">
        <w:rPr>
          <w:sz w:val="20"/>
        </w:rPr>
        <w:t>T</w:t>
      </w:r>
      <w:r w:rsidR="00176ABA">
        <w:rPr>
          <w:rFonts w:hint="eastAsia"/>
          <w:sz w:val="20"/>
        </w:rPr>
        <w:t xml:space="preserve">he neighbour cell can be intra frequency </w:t>
      </w:r>
      <w:r w:rsidR="001E5DAA">
        <w:rPr>
          <w:rFonts w:hint="eastAsia"/>
          <w:sz w:val="20"/>
        </w:rPr>
        <w:t xml:space="preserve">with same or not same </w:t>
      </w:r>
      <w:proofErr w:type="gramStart"/>
      <w:r w:rsidR="001E5DAA">
        <w:rPr>
          <w:rFonts w:hint="eastAsia"/>
          <w:sz w:val="20"/>
        </w:rPr>
        <w:t>SCS,</w:t>
      </w:r>
      <w:proofErr w:type="gramEnd"/>
      <w:r w:rsidR="001E5DAA">
        <w:rPr>
          <w:rFonts w:hint="eastAsia"/>
          <w:sz w:val="20"/>
        </w:rPr>
        <w:t xml:space="preserve"> can be</w:t>
      </w:r>
      <w:r w:rsidR="00176ABA">
        <w:rPr>
          <w:rFonts w:hint="eastAsia"/>
          <w:sz w:val="20"/>
        </w:rPr>
        <w:t xml:space="preserve"> inter frequency</w:t>
      </w:r>
      <w:r w:rsidR="001E5DAA">
        <w:rPr>
          <w:rFonts w:hint="eastAsia"/>
          <w:sz w:val="20"/>
        </w:rPr>
        <w:t xml:space="preserve"> with same or not same SCS</w:t>
      </w:r>
      <w:r w:rsidR="00176ABA">
        <w:rPr>
          <w:rFonts w:hint="eastAsia"/>
          <w:sz w:val="20"/>
        </w:rPr>
        <w:t xml:space="preserve">. </w:t>
      </w:r>
      <w:r w:rsidR="001E5DAA">
        <w:rPr>
          <w:rFonts w:hint="eastAsia"/>
          <w:sz w:val="20"/>
        </w:rPr>
        <w:t xml:space="preserve">So measurement gap </w:t>
      </w:r>
      <w:r w:rsidR="00E919BC">
        <w:rPr>
          <w:rFonts w:hint="eastAsia"/>
          <w:sz w:val="20"/>
        </w:rPr>
        <w:t xml:space="preserve">shall be needed. </w:t>
      </w:r>
      <w:r w:rsidR="00E919BC">
        <w:rPr>
          <w:sz w:val="20"/>
        </w:rPr>
        <w:t>I</w:t>
      </w:r>
      <w:r w:rsidR="00E919BC">
        <w:rPr>
          <w:rFonts w:hint="eastAsia"/>
          <w:sz w:val="20"/>
        </w:rPr>
        <w:t>t will impa</w:t>
      </w:r>
      <w:r w:rsidR="00E919BC" w:rsidRPr="00E919BC">
        <w:rPr>
          <w:rFonts w:hint="eastAsia"/>
          <w:bCs/>
          <w:kern w:val="24"/>
          <w:sz w:val="18"/>
          <w:szCs w:val="18"/>
        </w:rPr>
        <w:t>ct on existing RRM requirements.</w:t>
      </w:r>
    </w:p>
    <w:p w:rsidR="00E919BC" w:rsidRPr="00460F18" w:rsidRDefault="00E919BC" w:rsidP="00E919BC">
      <w:pPr>
        <w:spacing w:before="0" w:after="120"/>
        <w:jc w:val="left"/>
        <w:rPr>
          <w:b/>
          <w:sz w:val="20"/>
        </w:rPr>
      </w:pPr>
      <w:r w:rsidRPr="00460F18">
        <w:rPr>
          <w:rFonts w:hint="eastAsia"/>
          <w:b/>
          <w:sz w:val="20"/>
        </w:rPr>
        <w:t xml:space="preserve">Observation </w:t>
      </w:r>
      <w:r>
        <w:rPr>
          <w:rFonts w:hint="eastAsia"/>
          <w:b/>
          <w:sz w:val="20"/>
        </w:rPr>
        <w:t>2</w:t>
      </w:r>
      <w:r w:rsidRPr="00460F18">
        <w:rPr>
          <w:rFonts w:hint="eastAsia"/>
          <w:b/>
          <w:sz w:val="20"/>
        </w:rPr>
        <w:t xml:space="preserve">: </w:t>
      </w:r>
      <w:r w:rsidRPr="00460F18">
        <w:rPr>
          <w:b/>
          <w:sz w:val="20"/>
        </w:rPr>
        <w:t>T</w:t>
      </w:r>
      <w:r w:rsidRPr="00460F18">
        <w:rPr>
          <w:rFonts w:hint="eastAsia"/>
          <w:b/>
          <w:sz w:val="20"/>
        </w:rPr>
        <w:t xml:space="preserve">he </w:t>
      </w:r>
      <w:r w:rsidR="00F24248">
        <w:rPr>
          <w:rFonts w:hint="eastAsia"/>
          <w:b/>
          <w:sz w:val="20"/>
        </w:rPr>
        <w:t>PRS-</w:t>
      </w:r>
      <w:r>
        <w:rPr>
          <w:rFonts w:hint="eastAsia"/>
          <w:b/>
          <w:sz w:val="20"/>
        </w:rPr>
        <w:t>RSTD</w:t>
      </w:r>
      <w:r w:rsidRPr="00460F18">
        <w:rPr>
          <w:rFonts w:hint="eastAsia"/>
          <w:b/>
          <w:sz w:val="20"/>
        </w:rPr>
        <w:t xml:space="preserve"> </w:t>
      </w:r>
      <w:r w:rsidR="00F24248">
        <w:rPr>
          <w:rFonts w:hint="eastAsia"/>
          <w:b/>
          <w:sz w:val="20"/>
        </w:rPr>
        <w:t xml:space="preserve">and PRS-RSRP </w:t>
      </w:r>
      <w:r>
        <w:rPr>
          <w:rFonts w:hint="eastAsia"/>
          <w:b/>
          <w:sz w:val="20"/>
        </w:rPr>
        <w:t>measurement will impact</w:t>
      </w:r>
      <w:r w:rsidRPr="00460F18">
        <w:rPr>
          <w:rFonts w:hint="eastAsia"/>
          <w:b/>
          <w:sz w:val="20"/>
        </w:rPr>
        <w:t xml:space="preserve"> on existing RRM requirements</w:t>
      </w:r>
      <w:r>
        <w:rPr>
          <w:rFonts w:hint="eastAsia"/>
          <w:b/>
          <w:sz w:val="20"/>
        </w:rPr>
        <w:t>, especially on measurement gap sharing</w:t>
      </w:r>
      <w:r w:rsidRPr="00460F18">
        <w:rPr>
          <w:rFonts w:hint="eastAsia"/>
          <w:b/>
          <w:sz w:val="20"/>
        </w:rPr>
        <w:t>.</w:t>
      </w:r>
    </w:p>
    <w:p w:rsidR="007A3E9E" w:rsidRDefault="007A3E9E" w:rsidP="00222C2A">
      <w:pPr>
        <w:spacing w:before="0" w:after="120"/>
        <w:jc w:val="left"/>
        <w:rPr>
          <w:sz w:val="20"/>
        </w:rPr>
      </w:pPr>
    </w:p>
    <w:p w:rsidR="00E1485A" w:rsidRDefault="009B7C39" w:rsidP="00222C2A">
      <w:pPr>
        <w:spacing w:before="0" w:after="120"/>
        <w:jc w:val="left"/>
        <w:rPr>
          <w:sz w:val="20"/>
        </w:rPr>
      </w:pPr>
      <w:r>
        <w:rPr>
          <w:sz w:val="20"/>
        </w:rPr>
        <w:t>R</w:t>
      </w:r>
      <w:r>
        <w:rPr>
          <w:rFonts w:hint="eastAsia"/>
          <w:sz w:val="20"/>
        </w:rPr>
        <w:t>eferenc</w:t>
      </w:r>
      <w:r w:rsidR="00E1485A">
        <w:rPr>
          <w:rFonts w:hint="eastAsia"/>
          <w:sz w:val="20"/>
        </w:rPr>
        <w:t>ing m</w:t>
      </w:r>
      <w:r w:rsidR="00E1485A" w:rsidRPr="00E1485A">
        <w:rPr>
          <w:sz w:val="20"/>
        </w:rPr>
        <w:t>aximum allowed layers for multiple monitoring</w:t>
      </w:r>
      <w:r w:rsidR="00E1485A" w:rsidRPr="00E1485A">
        <w:rPr>
          <w:rFonts w:hint="eastAsia"/>
          <w:sz w:val="20"/>
        </w:rPr>
        <w:t xml:space="preserve"> </w:t>
      </w:r>
      <w:r>
        <w:rPr>
          <w:rFonts w:hint="eastAsia"/>
          <w:sz w:val="20"/>
        </w:rPr>
        <w:t xml:space="preserve">in E-UTRA specification, the inter frequency RSTD measurement </w:t>
      </w:r>
      <w:r>
        <w:rPr>
          <w:sz w:val="20"/>
        </w:rPr>
        <w:t xml:space="preserve">is defined as one </w:t>
      </w:r>
      <w:r w:rsidR="00E1485A">
        <w:rPr>
          <w:rFonts w:hint="eastAsia"/>
          <w:sz w:val="20"/>
        </w:rPr>
        <w:t xml:space="preserve">monitoring layer. </w:t>
      </w:r>
      <w:r w:rsidR="0079038F">
        <w:rPr>
          <w:rFonts w:hint="eastAsia"/>
          <w:sz w:val="20"/>
        </w:rPr>
        <w:t>In NR specification, one monitoring layer should be defined for inter frequency RSTD</w:t>
      </w:r>
      <w:r w:rsidR="007A3E9E">
        <w:rPr>
          <w:rFonts w:hint="eastAsia"/>
          <w:sz w:val="20"/>
        </w:rPr>
        <w:t xml:space="preserve">. </w:t>
      </w:r>
      <w:r w:rsidR="007A3E9E">
        <w:rPr>
          <w:sz w:val="20"/>
        </w:rPr>
        <w:t>T</w:t>
      </w:r>
      <w:r w:rsidR="007A3E9E">
        <w:rPr>
          <w:rFonts w:hint="eastAsia"/>
          <w:sz w:val="20"/>
        </w:rPr>
        <w:t xml:space="preserve">he one monitoring layer of inter frequency </w:t>
      </w:r>
      <w:r w:rsidR="00745B95">
        <w:rPr>
          <w:rFonts w:hint="eastAsia"/>
          <w:sz w:val="20"/>
        </w:rPr>
        <w:t xml:space="preserve">RSTD </w:t>
      </w:r>
      <w:r w:rsidR="007A3E9E">
        <w:rPr>
          <w:rFonts w:hint="eastAsia"/>
          <w:sz w:val="20"/>
        </w:rPr>
        <w:t>will share the measurement gap with other inter frequency measurements.</w:t>
      </w:r>
    </w:p>
    <w:p w:rsidR="007A3E9E" w:rsidRPr="00460F18" w:rsidRDefault="007A3E9E" w:rsidP="007A3E9E">
      <w:pPr>
        <w:spacing w:before="0" w:after="120"/>
        <w:jc w:val="left"/>
        <w:rPr>
          <w:b/>
          <w:sz w:val="20"/>
        </w:rPr>
      </w:pPr>
      <w:r w:rsidRPr="00460F18">
        <w:rPr>
          <w:rFonts w:hint="eastAsia"/>
          <w:b/>
          <w:sz w:val="20"/>
        </w:rPr>
        <w:t xml:space="preserve">Observation </w:t>
      </w:r>
      <w:r>
        <w:rPr>
          <w:rFonts w:hint="eastAsia"/>
          <w:b/>
          <w:sz w:val="20"/>
        </w:rPr>
        <w:t>3</w:t>
      </w:r>
      <w:r w:rsidRPr="00460F18">
        <w:rPr>
          <w:rFonts w:hint="eastAsia"/>
          <w:b/>
          <w:sz w:val="20"/>
        </w:rPr>
        <w:t xml:space="preserve">: </w:t>
      </w:r>
      <w:r>
        <w:rPr>
          <w:rFonts w:hint="eastAsia"/>
          <w:b/>
          <w:sz w:val="20"/>
        </w:rPr>
        <w:t>O</w:t>
      </w:r>
      <w:r w:rsidRPr="007A3E9E">
        <w:rPr>
          <w:b/>
          <w:sz w:val="20"/>
        </w:rPr>
        <w:t>ne monitoring layer should be defined for inter frequency RSTD</w:t>
      </w:r>
      <w:r>
        <w:rPr>
          <w:rFonts w:hint="eastAsia"/>
          <w:b/>
          <w:sz w:val="20"/>
        </w:rPr>
        <w:t xml:space="preserve"> measurement</w:t>
      </w:r>
      <w:r w:rsidRPr="007A3E9E">
        <w:rPr>
          <w:b/>
          <w:sz w:val="20"/>
        </w:rPr>
        <w:t>.</w:t>
      </w:r>
    </w:p>
    <w:p w:rsidR="007A3E9E" w:rsidRPr="007A3E9E" w:rsidRDefault="007A3E9E" w:rsidP="00222C2A">
      <w:pPr>
        <w:spacing w:before="0" w:after="120"/>
        <w:jc w:val="left"/>
        <w:rPr>
          <w:sz w:val="20"/>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345EC" w:rsidRDefault="00E345EC" w:rsidP="00E345EC">
      <w:pPr>
        <w:spacing w:before="0" w:after="120"/>
        <w:jc w:val="left"/>
        <w:rPr>
          <w:sz w:val="20"/>
          <w:lang w:val="en-US"/>
        </w:rPr>
      </w:pPr>
      <w:r w:rsidRPr="00E345EC">
        <w:rPr>
          <w:rFonts w:hint="eastAsia"/>
          <w:sz w:val="20"/>
          <w:szCs w:val="20"/>
        </w:rPr>
        <w:t>T</w:t>
      </w:r>
      <w:r w:rsidRPr="00E345EC">
        <w:rPr>
          <w:sz w:val="20"/>
          <w:szCs w:val="20"/>
        </w:rPr>
        <w:t xml:space="preserve">his paper </w:t>
      </w:r>
      <w:r w:rsidRPr="00E345EC">
        <w:rPr>
          <w:rFonts w:hint="eastAsia"/>
          <w:sz w:val="20"/>
          <w:szCs w:val="20"/>
        </w:rPr>
        <w:t>discussed</w:t>
      </w:r>
      <w:r>
        <w:rPr>
          <w:rFonts w:hint="eastAsia"/>
          <w:sz w:val="20"/>
          <w:szCs w:val="20"/>
        </w:rPr>
        <w:t xml:space="preserve"> </w:t>
      </w:r>
      <w:r w:rsidR="007A3E9E">
        <w:rPr>
          <w:rFonts w:hint="eastAsia"/>
          <w:sz w:val="20"/>
          <w:lang w:val="en-US"/>
        </w:rPr>
        <w:t>initially on impacts of NR positioning measurement to existing RRM requirements, and has following observations.</w:t>
      </w:r>
    </w:p>
    <w:p w:rsidR="007A3E9E" w:rsidRPr="00460F18" w:rsidRDefault="007A3E9E" w:rsidP="007A3E9E">
      <w:pPr>
        <w:spacing w:before="0" w:after="120"/>
        <w:jc w:val="left"/>
        <w:rPr>
          <w:b/>
          <w:sz w:val="20"/>
        </w:rPr>
      </w:pPr>
      <w:r w:rsidRPr="00460F18">
        <w:rPr>
          <w:rFonts w:hint="eastAsia"/>
          <w:b/>
          <w:sz w:val="20"/>
        </w:rPr>
        <w:t xml:space="preserve">Observation 1: </w:t>
      </w:r>
      <w:r w:rsidRPr="00460F18">
        <w:rPr>
          <w:b/>
          <w:sz w:val="20"/>
        </w:rPr>
        <w:t>T</w:t>
      </w:r>
      <w:r w:rsidRPr="00460F18">
        <w:rPr>
          <w:rFonts w:hint="eastAsia"/>
          <w:b/>
          <w:sz w:val="20"/>
        </w:rPr>
        <w:t xml:space="preserve">he UE Rx </w:t>
      </w:r>
      <w:r w:rsidRPr="00460F18">
        <w:rPr>
          <w:b/>
          <w:sz w:val="20"/>
        </w:rPr>
        <w:t>–</w:t>
      </w:r>
      <w:r w:rsidRPr="00460F18">
        <w:rPr>
          <w:rFonts w:hint="eastAsia"/>
          <w:b/>
          <w:sz w:val="20"/>
        </w:rPr>
        <w:t xml:space="preserve"> </w:t>
      </w:r>
      <w:proofErr w:type="spellStart"/>
      <w:proofErr w:type="gramStart"/>
      <w:r w:rsidRPr="00460F18">
        <w:rPr>
          <w:rFonts w:hint="eastAsia"/>
          <w:b/>
          <w:sz w:val="20"/>
        </w:rPr>
        <w:t>Tx</w:t>
      </w:r>
      <w:proofErr w:type="spellEnd"/>
      <w:proofErr w:type="gramEnd"/>
      <w:r w:rsidRPr="00460F18">
        <w:rPr>
          <w:rFonts w:hint="eastAsia"/>
          <w:b/>
          <w:sz w:val="20"/>
        </w:rPr>
        <w:t xml:space="preserve"> </w:t>
      </w:r>
      <w:r w:rsidR="00D63FB7">
        <w:rPr>
          <w:rFonts w:hint="eastAsia"/>
          <w:b/>
          <w:sz w:val="20"/>
        </w:rPr>
        <w:t xml:space="preserve">time </w:t>
      </w:r>
      <w:r w:rsidRPr="00460F18">
        <w:rPr>
          <w:rFonts w:hint="eastAsia"/>
          <w:b/>
          <w:sz w:val="20"/>
        </w:rPr>
        <w:t xml:space="preserve">difference </w:t>
      </w:r>
      <w:r>
        <w:rPr>
          <w:rFonts w:hint="eastAsia"/>
          <w:b/>
          <w:sz w:val="20"/>
        </w:rPr>
        <w:t>measurement is not additional capability and should not</w:t>
      </w:r>
      <w:r w:rsidRPr="00460F18">
        <w:rPr>
          <w:rFonts w:hint="eastAsia"/>
          <w:b/>
          <w:sz w:val="20"/>
        </w:rPr>
        <w:t xml:space="preserve"> impact on existing RRM requirements.</w:t>
      </w:r>
    </w:p>
    <w:p w:rsidR="007A3E9E" w:rsidRPr="00460F18" w:rsidRDefault="007A3E9E" w:rsidP="007A3E9E">
      <w:pPr>
        <w:spacing w:before="0" w:after="120"/>
        <w:jc w:val="left"/>
        <w:rPr>
          <w:b/>
          <w:sz w:val="20"/>
        </w:rPr>
      </w:pPr>
      <w:r w:rsidRPr="00460F18">
        <w:rPr>
          <w:rFonts w:hint="eastAsia"/>
          <w:b/>
          <w:sz w:val="20"/>
        </w:rPr>
        <w:t xml:space="preserve">Observation </w:t>
      </w:r>
      <w:r>
        <w:rPr>
          <w:rFonts w:hint="eastAsia"/>
          <w:b/>
          <w:sz w:val="20"/>
        </w:rPr>
        <w:t>2</w:t>
      </w:r>
      <w:r w:rsidRPr="00460F18">
        <w:rPr>
          <w:rFonts w:hint="eastAsia"/>
          <w:b/>
          <w:sz w:val="20"/>
        </w:rPr>
        <w:t xml:space="preserve">: </w:t>
      </w:r>
      <w:r w:rsidRPr="00460F18">
        <w:rPr>
          <w:b/>
          <w:sz w:val="20"/>
        </w:rPr>
        <w:t>T</w:t>
      </w:r>
      <w:r w:rsidRPr="00460F18">
        <w:rPr>
          <w:rFonts w:hint="eastAsia"/>
          <w:b/>
          <w:sz w:val="20"/>
        </w:rPr>
        <w:t xml:space="preserve">he </w:t>
      </w:r>
      <w:r>
        <w:rPr>
          <w:rFonts w:hint="eastAsia"/>
          <w:b/>
          <w:sz w:val="20"/>
        </w:rPr>
        <w:t>RSTD</w:t>
      </w:r>
      <w:r w:rsidRPr="00460F18">
        <w:rPr>
          <w:rFonts w:hint="eastAsia"/>
          <w:b/>
          <w:sz w:val="20"/>
        </w:rPr>
        <w:t xml:space="preserve"> </w:t>
      </w:r>
      <w:r>
        <w:rPr>
          <w:rFonts w:hint="eastAsia"/>
          <w:b/>
          <w:sz w:val="20"/>
        </w:rPr>
        <w:t>measurement will impact</w:t>
      </w:r>
      <w:r w:rsidRPr="00460F18">
        <w:rPr>
          <w:rFonts w:hint="eastAsia"/>
          <w:b/>
          <w:sz w:val="20"/>
        </w:rPr>
        <w:t xml:space="preserve"> on existing RRM requirements</w:t>
      </w:r>
      <w:r>
        <w:rPr>
          <w:rFonts w:hint="eastAsia"/>
          <w:b/>
          <w:sz w:val="20"/>
        </w:rPr>
        <w:t>, especially on measurement gap sharing</w:t>
      </w:r>
      <w:r w:rsidRPr="00460F18">
        <w:rPr>
          <w:rFonts w:hint="eastAsia"/>
          <w:b/>
          <w:sz w:val="20"/>
        </w:rPr>
        <w:t>.</w:t>
      </w:r>
      <w:bookmarkStart w:id="1" w:name="_GoBack"/>
      <w:bookmarkEnd w:id="1"/>
    </w:p>
    <w:p w:rsidR="007A3E9E" w:rsidRPr="00460F18" w:rsidRDefault="007A3E9E" w:rsidP="007A3E9E">
      <w:pPr>
        <w:spacing w:before="0" w:after="120"/>
        <w:jc w:val="left"/>
        <w:rPr>
          <w:b/>
          <w:sz w:val="20"/>
        </w:rPr>
      </w:pPr>
      <w:r w:rsidRPr="00460F18">
        <w:rPr>
          <w:rFonts w:hint="eastAsia"/>
          <w:b/>
          <w:sz w:val="20"/>
        </w:rPr>
        <w:t xml:space="preserve">Observation </w:t>
      </w:r>
      <w:r>
        <w:rPr>
          <w:rFonts w:hint="eastAsia"/>
          <w:b/>
          <w:sz w:val="20"/>
        </w:rPr>
        <w:t>3</w:t>
      </w:r>
      <w:r w:rsidRPr="00460F18">
        <w:rPr>
          <w:rFonts w:hint="eastAsia"/>
          <w:b/>
          <w:sz w:val="20"/>
        </w:rPr>
        <w:t xml:space="preserve">: </w:t>
      </w:r>
      <w:r>
        <w:rPr>
          <w:rFonts w:hint="eastAsia"/>
          <w:b/>
          <w:sz w:val="20"/>
        </w:rPr>
        <w:t>O</w:t>
      </w:r>
      <w:r w:rsidRPr="007A3E9E">
        <w:rPr>
          <w:b/>
          <w:sz w:val="20"/>
        </w:rPr>
        <w:t>ne monitoring layer should be defined for inter frequency RSTD</w:t>
      </w:r>
      <w:r>
        <w:rPr>
          <w:rFonts w:hint="eastAsia"/>
          <w:b/>
          <w:sz w:val="20"/>
        </w:rPr>
        <w:t xml:space="preserve"> measurement</w:t>
      </w:r>
      <w:r w:rsidRPr="007A3E9E">
        <w:rPr>
          <w:b/>
          <w:sz w:val="20"/>
        </w:rPr>
        <w:t>.</w:t>
      </w:r>
    </w:p>
    <w:p w:rsidR="00E345EC" w:rsidRPr="00474E4A" w:rsidRDefault="00E345EC" w:rsidP="00E345EC">
      <w:pPr>
        <w:spacing w:before="0" w:after="120"/>
        <w:jc w:val="left"/>
        <w:rPr>
          <w:sz w:val="20"/>
          <w:szCs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2E4536" w:rsidRDefault="002E4536" w:rsidP="002E4536">
      <w:pPr>
        <w:pStyle w:val="ab"/>
        <w:ind w:left="540" w:hangingChars="270" w:hanging="540"/>
        <w:rPr>
          <w:sz w:val="20"/>
        </w:rPr>
      </w:pPr>
      <w:r w:rsidRPr="002E4536">
        <w:rPr>
          <w:sz w:val="20"/>
        </w:rPr>
        <w:t>[1]</w:t>
      </w:r>
      <w:r w:rsidRPr="002E4536">
        <w:rPr>
          <w:sz w:val="20"/>
        </w:rPr>
        <w:tab/>
      </w:r>
      <w:bookmarkStart w:id="2" w:name="OLE_LINK1"/>
      <w:bookmarkStart w:id="3" w:name="OLE_LINK2"/>
      <w:r w:rsidR="005740CA" w:rsidRPr="005740CA">
        <w:rPr>
          <w:sz w:val="20"/>
        </w:rPr>
        <w:t>R4-1910561</w:t>
      </w:r>
      <w:r w:rsidR="0004435A">
        <w:rPr>
          <w:rFonts w:hint="eastAsia"/>
          <w:sz w:val="20"/>
        </w:rPr>
        <w:t xml:space="preserve">, </w:t>
      </w:r>
      <w:r w:rsidR="005740CA" w:rsidRPr="005740CA">
        <w:rPr>
          <w:sz w:val="20"/>
        </w:rPr>
        <w:t>On RAN4 work scope for NR positioning</w:t>
      </w:r>
      <w:r w:rsidR="0004435A">
        <w:rPr>
          <w:rFonts w:hint="eastAsia"/>
          <w:sz w:val="20"/>
        </w:rPr>
        <w:t xml:space="preserve">, </w:t>
      </w:r>
      <w:bookmarkEnd w:id="2"/>
      <w:bookmarkEnd w:id="3"/>
      <w:r w:rsidR="005740CA" w:rsidRPr="005740CA">
        <w:rPr>
          <w:sz w:val="20"/>
        </w:rPr>
        <w:t>Intel Corporation</w:t>
      </w:r>
    </w:p>
    <w:p w:rsidR="00CA5F30" w:rsidRDefault="00CA5F30" w:rsidP="00CA5F30">
      <w:pPr>
        <w:pStyle w:val="ab"/>
        <w:ind w:left="540" w:hangingChars="270" w:hanging="540"/>
        <w:rPr>
          <w:sz w:val="20"/>
        </w:rPr>
      </w:pPr>
      <w:r>
        <w:rPr>
          <w:rFonts w:hint="eastAsia"/>
          <w:sz w:val="20"/>
        </w:rPr>
        <w:t>[2]</w:t>
      </w:r>
      <w:r>
        <w:rPr>
          <w:rFonts w:hint="eastAsia"/>
          <w:sz w:val="20"/>
        </w:rPr>
        <w:tab/>
      </w:r>
      <w:r w:rsidR="005740CA" w:rsidRPr="005740CA">
        <w:rPr>
          <w:sz w:val="20"/>
        </w:rPr>
        <w:t>R4-1910001</w:t>
      </w:r>
      <w:r w:rsidR="005740CA">
        <w:rPr>
          <w:rFonts w:hint="eastAsia"/>
          <w:sz w:val="20"/>
        </w:rPr>
        <w:t xml:space="preserve">, </w:t>
      </w:r>
      <w:r w:rsidR="005740CA" w:rsidRPr="005740CA">
        <w:rPr>
          <w:sz w:val="20"/>
        </w:rPr>
        <w:t>On RAN4 time plan for NR positioning</w:t>
      </w:r>
      <w:r w:rsidR="005740CA">
        <w:rPr>
          <w:rFonts w:hint="eastAsia"/>
          <w:sz w:val="20"/>
        </w:rPr>
        <w:t>,</w:t>
      </w:r>
      <w:r w:rsidR="005740CA" w:rsidRPr="005740CA">
        <w:t xml:space="preserve"> </w:t>
      </w:r>
      <w:r w:rsidR="005740CA" w:rsidRPr="005740CA">
        <w:rPr>
          <w:sz w:val="20"/>
        </w:rPr>
        <w:t>Intel Corporation</w:t>
      </w:r>
    </w:p>
    <w:p w:rsidR="00171BCB" w:rsidRPr="00CA5F30" w:rsidRDefault="00171BCB" w:rsidP="00425AB2">
      <w:pPr>
        <w:pStyle w:val="ab"/>
        <w:ind w:left="540" w:hangingChars="270" w:hanging="540"/>
        <w:rPr>
          <w:sz w:val="20"/>
        </w:rPr>
      </w:pPr>
    </w:p>
    <w:sectPr w:rsidR="00171BCB" w:rsidRPr="00CA5F30" w:rsidSect="00EC439E">
      <w:headerReference w:type="even" r:id="rId10"/>
      <w:footerReference w:type="default" r:id="rId11"/>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0F95" w:rsidRDefault="00910F95" w:rsidP="0095591C">
      <w:pPr>
        <w:spacing w:after="60"/>
        <w:ind w:left="210"/>
      </w:pPr>
      <w:r>
        <w:separator/>
      </w:r>
    </w:p>
  </w:endnote>
  <w:endnote w:type="continuationSeparator" w:id="0">
    <w:p w:rsidR="00910F95" w:rsidRDefault="00910F95"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Arial Unicode MS"/>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63FB7">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0F95" w:rsidRDefault="00910F95" w:rsidP="0095591C">
      <w:pPr>
        <w:spacing w:after="60"/>
        <w:ind w:left="210"/>
      </w:pPr>
      <w:r>
        <w:separator/>
      </w:r>
    </w:p>
  </w:footnote>
  <w:footnote w:type="continuationSeparator" w:id="0">
    <w:p w:rsidR="00910F95" w:rsidRDefault="00910F95"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2A635D"/>
    <w:multiLevelType w:val="hybridMultilevel"/>
    <w:tmpl w:val="651C44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4142FC"/>
    <w:multiLevelType w:val="hybridMultilevel"/>
    <w:tmpl w:val="1DC0C972"/>
    <w:lvl w:ilvl="0" w:tplc="A60A4306">
      <w:start w:val="1"/>
      <w:numFmt w:val="bullet"/>
      <w:lvlText w:val=""/>
      <w:lvlJc w:val="left"/>
      <w:pPr>
        <w:tabs>
          <w:tab w:val="num" w:pos="720"/>
        </w:tabs>
        <w:ind w:left="720" w:hanging="360"/>
      </w:pPr>
      <w:rPr>
        <w:rFonts w:ascii="Wingdings" w:hAnsi="Wingdings" w:hint="default"/>
      </w:rPr>
    </w:lvl>
    <w:lvl w:ilvl="1" w:tplc="D0BEA67A">
      <w:start w:val="1797"/>
      <w:numFmt w:val="bullet"/>
      <w:lvlText w:val="○"/>
      <w:lvlJc w:val="left"/>
      <w:pPr>
        <w:tabs>
          <w:tab w:val="num" w:pos="1440"/>
        </w:tabs>
        <w:ind w:left="1440" w:hanging="360"/>
      </w:pPr>
      <w:rPr>
        <w:rFonts w:ascii="Times New Roman" w:hAnsi="Times New Roman" w:hint="default"/>
      </w:rPr>
    </w:lvl>
    <w:lvl w:ilvl="2" w:tplc="3C1C705C">
      <w:start w:val="1797"/>
      <w:numFmt w:val="bullet"/>
      <w:lvlText w:val="̶"/>
      <w:lvlJc w:val="left"/>
      <w:pPr>
        <w:tabs>
          <w:tab w:val="num" w:pos="2160"/>
        </w:tabs>
        <w:ind w:left="2160" w:hanging="360"/>
      </w:pPr>
      <w:rPr>
        <w:rFonts w:ascii="Times New Roman" w:hAnsi="Times New Roman" w:hint="default"/>
      </w:rPr>
    </w:lvl>
    <w:lvl w:ilvl="3" w:tplc="1D64C5E2" w:tentative="1">
      <w:start w:val="1"/>
      <w:numFmt w:val="bullet"/>
      <w:lvlText w:val=""/>
      <w:lvlJc w:val="left"/>
      <w:pPr>
        <w:tabs>
          <w:tab w:val="num" w:pos="2880"/>
        </w:tabs>
        <w:ind w:left="2880" w:hanging="360"/>
      </w:pPr>
      <w:rPr>
        <w:rFonts w:ascii="Wingdings" w:hAnsi="Wingdings" w:hint="default"/>
      </w:rPr>
    </w:lvl>
    <w:lvl w:ilvl="4" w:tplc="14DEC5F8" w:tentative="1">
      <w:start w:val="1"/>
      <w:numFmt w:val="bullet"/>
      <w:lvlText w:val=""/>
      <w:lvlJc w:val="left"/>
      <w:pPr>
        <w:tabs>
          <w:tab w:val="num" w:pos="3600"/>
        </w:tabs>
        <w:ind w:left="3600" w:hanging="360"/>
      </w:pPr>
      <w:rPr>
        <w:rFonts w:ascii="Wingdings" w:hAnsi="Wingdings" w:hint="default"/>
      </w:rPr>
    </w:lvl>
    <w:lvl w:ilvl="5" w:tplc="54E07F52" w:tentative="1">
      <w:start w:val="1"/>
      <w:numFmt w:val="bullet"/>
      <w:lvlText w:val=""/>
      <w:lvlJc w:val="left"/>
      <w:pPr>
        <w:tabs>
          <w:tab w:val="num" w:pos="4320"/>
        </w:tabs>
        <w:ind w:left="4320" w:hanging="360"/>
      </w:pPr>
      <w:rPr>
        <w:rFonts w:ascii="Wingdings" w:hAnsi="Wingdings" w:hint="default"/>
      </w:rPr>
    </w:lvl>
    <w:lvl w:ilvl="6" w:tplc="DA4C4194" w:tentative="1">
      <w:start w:val="1"/>
      <w:numFmt w:val="bullet"/>
      <w:lvlText w:val=""/>
      <w:lvlJc w:val="left"/>
      <w:pPr>
        <w:tabs>
          <w:tab w:val="num" w:pos="5040"/>
        </w:tabs>
        <w:ind w:left="5040" w:hanging="360"/>
      </w:pPr>
      <w:rPr>
        <w:rFonts w:ascii="Wingdings" w:hAnsi="Wingdings" w:hint="default"/>
      </w:rPr>
    </w:lvl>
    <w:lvl w:ilvl="7" w:tplc="5D1ED02E" w:tentative="1">
      <w:start w:val="1"/>
      <w:numFmt w:val="bullet"/>
      <w:lvlText w:val=""/>
      <w:lvlJc w:val="left"/>
      <w:pPr>
        <w:tabs>
          <w:tab w:val="num" w:pos="5760"/>
        </w:tabs>
        <w:ind w:left="5760" w:hanging="360"/>
      </w:pPr>
      <w:rPr>
        <w:rFonts w:ascii="Wingdings" w:hAnsi="Wingdings" w:hint="default"/>
      </w:rPr>
    </w:lvl>
    <w:lvl w:ilvl="8" w:tplc="F490E7EE" w:tentative="1">
      <w:start w:val="1"/>
      <w:numFmt w:val="bullet"/>
      <w:lvlText w:val=""/>
      <w:lvlJc w:val="left"/>
      <w:pPr>
        <w:tabs>
          <w:tab w:val="num" w:pos="6480"/>
        </w:tabs>
        <w:ind w:left="6480" w:hanging="36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BB63FF8"/>
    <w:multiLevelType w:val="hybridMultilevel"/>
    <w:tmpl w:val="BD8AE3DA"/>
    <w:lvl w:ilvl="0" w:tplc="D674D5B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7">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5A34E84"/>
    <w:multiLevelType w:val="hybridMultilevel"/>
    <w:tmpl w:val="D76E31CC"/>
    <w:lvl w:ilvl="0" w:tplc="D674D5BA">
      <w:start w:val="1"/>
      <w:numFmt w:val="bullet"/>
      <w:lvlText w:val=""/>
      <w:lvlJc w:val="left"/>
      <w:pPr>
        <w:tabs>
          <w:tab w:val="num" w:pos="720"/>
        </w:tabs>
        <w:ind w:left="720" w:hanging="360"/>
      </w:pPr>
      <w:rPr>
        <w:rFonts w:ascii="Wingdings" w:hAnsi="Wingding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15">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nsid w:val="540A3DDD"/>
    <w:multiLevelType w:val="hybridMultilevel"/>
    <w:tmpl w:val="0B4A691C"/>
    <w:lvl w:ilvl="0" w:tplc="04090011">
      <w:start w:val="1"/>
      <w:numFmt w:val="decimal"/>
      <w:lvlText w:val="%1)"/>
      <w:lvlJc w:val="left"/>
      <w:pPr>
        <w:tabs>
          <w:tab w:val="num" w:pos="720"/>
        </w:tabs>
        <w:ind w:left="720" w:hanging="360"/>
      </w:pPr>
      <w:rPr>
        <w:rFont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41214BA"/>
    <w:multiLevelType w:val="hybridMultilevel"/>
    <w:tmpl w:val="93FE18A2"/>
    <w:lvl w:ilvl="0" w:tplc="7648442C">
      <w:start w:val="1"/>
      <w:numFmt w:val="bullet"/>
      <w:lvlText w:val=""/>
      <w:lvlJc w:val="left"/>
      <w:pPr>
        <w:tabs>
          <w:tab w:val="num" w:pos="720"/>
        </w:tabs>
        <w:ind w:left="720" w:hanging="360"/>
      </w:pPr>
      <w:rPr>
        <w:rFonts w:ascii="Wingdings" w:hAnsi="Wingdings" w:hint="default"/>
      </w:rPr>
    </w:lvl>
    <w:lvl w:ilvl="1" w:tplc="D26E6172">
      <w:start w:val="1835"/>
      <w:numFmt w:val="bullet"/>
      <w:lvlText w:val="○"/>
      <w:lvlJc w:val="left"/>
      <w:pPr>
        <w:tabs>
          <w:tab w:val="num" w:pos="1440"/>
        </w:tabs>
        <w:ind w:left="1440" w:hanging="360"/>
      </w:pPr>
      <w:rPr>
        <w:rFonts w:ascii="Times New Roman" w:hAnsi="Times New Roman" w:hint="default"/>
      </w:rPr>
    </w:lvl>
    <w:lvl w:ilvl="2" w:tplc="AAC02F1E" w:tentative="1">
      <w:start w:val="1"/>
      <w:numFmt w:val="bullet"/>
      <w:lvlText w:val=""/>
      <w:lvlJc w:val="left"/>
      <w:pPr>
        <w:tabs>
          <w:tab w:val="num" w:pos="2160"/>
        </w:tabs>
        <w:ind w:left="2160" w:hanging="360"/>
      </w:pPr>
      <w:rPr>
        <w:rFonts w:ascii="Wingdings" w:hAnsi="Wingdings" w:hint="default"/>
      </w:rPr>
    </w:lvl>
    <w:lvl w:ilvl="3" w:tplc="01CC4850" w:tentative="1">
      <w:start w:val="1"/>
      <w:numFmt w:val="bullet"/>
      <w:lvlText w:val=""/>
      <w:lvlJc w:val="left"/>
      <w:pPr>
        <w:tabs>
          <w:tab w:val="num" w:pos="2880"/>
        </w:tabs>
        <w:ind w:left="2880" w:hanging="360"/>
      </w:pPr>
      <w:rPr>
        <w:rFonts w:ascii="Wingdings" w:hAnsi="Wingdings" w:hint="default"/>
      </w:rPr>
    </w:lvl>
    <w:lvl w:ilvl="4" w:tplc="8DC8B0CE" w:tentative="1">
      <w:start w:val="1"/>
      <w:numFmt w:val="bullet"/>
      <w:lvlText w:val=""/>
      <w:lvlJc w:val="left"/>
      <w:pPr>
        <w:tabs>
          <w:tab w:val="num" w:pos="3600"/>
        </w:tabs>
        <w:ind w:left="3600" w:hanging="360"/>
      </w:pPr>
      <w:rPr>
        <w:rFonts w:ascii="Wingdings" w:hAnsi="Wingdings" w:hint="default"/>
      </w:rPr>
    </w:lvl>
    <w:lvl w:ilvl="5" w:tplc="419C640E" w:tentative="1">
      <w:start w:val="1"/>
      <w:numFmt w:val="bullet"/>
      <w:lvlText w:val=""/>
      <w:lvlJc w:val="left"/>
      <w:pPr>
        <w:tabs>
          <w:tab w:val="num" w:pos="4320"/>
        </w:tabs>
        <w:ind w:left="4320" w:hanging="360"/>
      </w:pPr>
      <w:rPr>
        <w:rFonts w:ascii="Wingdings" w:hAnsi="Wingdings" w:hint="default"/>
      </w:rPr>
    </w:lvl>
    <w:lvl w:ilvl="6" w:tplc="FF04D40E" w:tentative="1">
      <w:start w:val="1"/>
      <w:numFmt w:val="bullet"/>
      <w:lvlText w:val=""/>
      <w:lvlJc w:val="left"/>
      <w:pPr>
        <w:tabs>
          <w:tab w:val="num" w:pos="5040"/>
        </w:tabs>
        <w:ind w:left="5040" w:hanging="360"/>
      </w:pPr>
      <w:rPr>
        <w:rFonts w:ascii="Wingdings" w:hAnsi="Wingdings" w:hint="default"/>
      </w:rPr>
    </w:lvl>
    <w:lvl w:ilvl="7" w:tplc="CBAAEA10" w:tentative="1">
      <w:start w:val="1"/>
      <w:numFmt w:val="bullet"/>
      <w:lvlText w:val=""/>
      <w:lvlJc w:val="left"/>
      <w:pPr>
        <w:tabs>
          <w:tab w:val="num" w:pos="5760"/>
        </w:tabs>
        <w:ind w:left="5760" w:hanging="360"/>
      </w:pPr>
      <w:rPr>
        <w:rFonts w:ascii="Wingdings" w:hAnsi="Wingdings" w:hint="default"/>
      </w:rPr>
    </w:lvl>
    <w:lvl w:ilvl="8" w:tplc="12549D6A" w:tentative="1">
      <w:start w:val="1"/>
      <w:numFmt w:val="bullet"/>
      <w:lvlText w:val=""/>
      <w:lvlJc w:val="left"/>
      <w:pPr>
        <w:tabs>
          <w:tab w:val="num" w:pos="6480"/>
        </w:tabs>
        <w:ind w:left="6480" w:hanging="360"/>
      </w:pPr>
      <w:rPr>
        <w:rFonts w:ascii="Wingdings" w:hAnsi="Wingdings" w:hint="default"/>
      </w:rPr>
    </w:lvl>
  </w:abstractNum>
  <w:abstractNum w:abstractNumId="23">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4">
    <w:nsid w:val="7855278F"/>
    <w:multiLevelType w:val="hybridMultilevel"/>
    <w:tmpl w:val="9C2A69FE"/>
    <w:lvl w:ilvl="0" w:tplc="93E4F802">
      <w:start w:val="1"/>
      <w:numFmt w:val="bullet"/>
      <w:lvlText w:val="•"/>
      <w:lvlJc w:val="left"/>
      <w:pPr>
        <w:tabs>
          <w:tab w:val="num" w:pos="720"/>
        </w:tabs>
        <w:ind w:left="720" w:hanging="360"/>
      </w:pPr>
      <w:rPr>
        <w:rFonts w:ascii="Arial" w:hAnsi="Arial" w:hint="default"/>
      </w:rPr>
    </w:lvl>
    <w:lvl w:ilvl="1" w:tplc="E90AB70A">
      <w:start w:val="1541"/>
      <w:numFmt w:val="bullet"/>
      <w:lvlText w:val=""/>
      <w:lvlJc w:val="left"/>
      <w:pPr>
        <w:tabs>
          <w:tab w:val="num" w:pos="1440"/>
        </w:tabs>
        <w:ind w:left="1440" w:hanging="360"/>
      </w:pPr>
      <w:rPr>
        <w:rFonts w:ascii="Wingdings" w:hAnsi="Wingdings" w:hint="default"/>
      </w:rPr>
    </w:lvl>
    <w:lvl w:ilvl="2" w:tplc="71C069F6" w:tentative="1">
      <w:start w:val="1"/>
      <w:numFmt w:val="bullet"/>
      <w:lvlText w:val="•"/>
      <w:lvlJc w:val="left"/>
      <w:pPr>
        <w:tabs>
          <w:tab w:val="num" w:pos="2160"/>
        </w:tabs>
        <w:ind w:left="2160" w:hanging="360"/>
      </w:pPr>
      <w:rPr>
        <w:rFonts w:ascii="Arial" w:hAnsi="Arial" w:hint="default"/>
      </w:rPr>
    </w:lvl>
    <w:lvl w:ilvl="3" w:tplc="80FCB202" w:tentative="1">
      <w:start w:val="1"/>
      <w:numFmt w:val="bullet"/>
      <w:lvlText w:val="•"/>
      <w:lvlJc w:val="left"/>
      <w:pPr>
        <w:tabs>
          <w:tab w:val="num" w:pos="2880"/>
        </w:tabs>
        <w:ind w:left="2880" w:hanging="360"/>
      </w:pPr>
      <w:rPr>
        <w:rFonts w:ascii="Arial" w:hAnsi="Arial" w:hint="default"/>
      </w:rPr>
    </w:lvl>
    <w:lvl w:ilvl="4" w:tplc="ABE61D24" w:tentative="1">
      <w:start w:val="1"/>
      <w:numFmt w:val="bullet"/>
      <w:lvlText w:val="•"/>
      <w:lvlJc w:val="left"/>
      <w:pPr>
        <w:tabs>
          <w:tab w:val="num" w:pos="3600"/>
        </w:tabs>
        <w:ind w:left="3600" w:hanging="360"/>
      </w:pPr>
      <w:rPr>
        <w:rFonts w:ascii="Arial" w:hAnsi="Arial" w:hint="default"/>
      </w:rPr>
    </w:lvl>
    <w:lvl w:ilvl="5" w:tplc="367A38FE" w:tentative="1">
      <w:start w:val="1"/>
      <w:numFmt w:val="bullet"/>
      <w:lvlText w:val="•"/>
      <w:lvlJc w:val="left"/>
      <w:pPr>
        <w:tabs>
          <w:tab w:val="num" w:pos="4320"/>
        </w:tabs>
        <w:ind w:left="4320" w:hanging="360"/>
      </w:pPr>
      <w:rPr>
        <w:rFonts w:ascii="Arial" w:hAnsi="Arial" w:hint="default"/>
      </w:rPr>
    </w:lvl>
    <w:lvl w:ilvl="6" w:tplc="F996A9A0" w:tentative="1">
      <w:start w:val="1"/>
      <w:numFmt w:val="bullet"/>
      <w:lvlText w:val="•"/>
      <w:lvlJc w:val="left"/>
      <w:pPr>
        <w:tabs>
          <w:tab w:val="num" w:pos="5040"/>
        </w:tabs>
        <w:ind w:left="5040" w:hanging="360"/>
      </w:pPr>
      <w:rPr>
        <w:rFonts w:ascii="Arial" w:hAnsi="Arial" w:hint="default"/>
      </w:rPr>
    </w:lvl>
    <w:lvl w:ilvl="7" w:tplc="DA104A12" w:tentative="1">
      <w:start w:val="1"/>
      <w:numFmt w:val="bullet"/>
      <w:lvlText w:val="•"/>
      <w:lvlJc w:val="left"/>
      <w:pPr>
        <w:tabs>
          <w:tab w:val="num" w:pos="5760"/>
        </w:tabs>
        <w:ind w:left="5760" w:hanging="360"/>
      </w:pPr>
      <w:rPr>
        <w:rFonts w:ascii="Arial" w:hAnsi="Arial" w:hint="default"/>
      </w:rPr>
    </w:lvl>
    <w:lvl w:ilvl="8" w:tplc="1D1E805A" w:tentative="1">
      <w:start w:val="1"/>
      <w:numFmt w:val="bullet"/>
      <w:lvlText w:val="•"/>
      <w:lvlJc w:val="left"/>
      <w:pPr>
        <w:tabs>
          <w:tab w:val="num" w:pos="6480"/>
        </w:tabs>
        <w:ind w:left="6480" w:hanging="360"/>
      </w:pPr>
      <w:rPr>
        <w:rFonts w:ascii="Arial" w:hAnsi="Arial"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7D950572"/>
    <w:multiLevelType w:val="hybridMultilevel"/>
    <w:tmpl w:val="41828796"/>
    <w:lvl w:ilvl="0" w:tplc="E9CAB0A0">
      <w:start w:val="1"/>
      <w:numFmt w:val="bullet"/>
      <w:lvlText w:val=""/>
      <w:lvlJc w:val="left"/>
      <w:pPr>
        <w:tabs>
          <w:tab w:val="num" w:pos="720"/>
        </w:tabs>
        <w:ind w:left="720" w:hanging="360"/>
      </w:pPr>
      <w:rPr>
        <w:rFonts w:ascii="Wingdings" w:hAnsi="Wingdings" w:hint="default"/>
      </w:rPr>
    </w:lvl>
    <w:lvl w:ilvl="1" w:tplc="5E5E96CA">
      <w:start w:val="1835"/>
      <w:numFmt w:val="bullet"/>
      <w:lvlText w:val="○"/>
      <w:lvlJc w:val="left"/>
      <w:pPr>
        <w:tabs>
          <w:tab w:val="num" w:pos="1440"/>
        </w:tabs>
        <w:ind w:left="1440" w:hanging="360"/>
      </w:pPr>
      <w:rPr>
        <w:rFonts w:ascii="Times New Roman" w:hAnsi="Times New Roman" w:hint="default"/>
      </w:rPr>
    </w:lvl>
    <w:lvl w:ilvl="2" w:tplc="5764FEEC">
      <w:start w:val="1835"/>
      <w:numFmt w:val="bullet"/>
      <w:lvlText w:val="̶"/>
      <w:lvlJc w:val="left"/>
      <w:pPr>
        <w:tabs>
          <w:tab w:val="num" w:pos="2160"/>
        </w:tabs>
        <w:ind w:left="2160" w:hanging="360"/>
      </w:pPr>
      <w:rPr>
        <w:rFonts w:ascii="Times New Roman" w:hAnsi="Times New Roman" w:hint="default"/>
      </w:rPr>
    </w:lvl>
    <w:lvl w:ilvl="3" w:tplc="62D4CCCA" w:tentative="1">
      <w:start w:val="1"/>
      <w:numFmt w:val="bullet"/>
      <w:lvlText w:val=""/>
      <w:lvlJc w:val="left"/>
      <w:pPr>
        <w:tabs>
          <w:tab w:val="num" w:pos="2880"/>
        </w:tabs>
        <w:ind w:left="2880" w:hanging="360"/>
      </w:pPr>
      <w:rPr>
        <w:rFonts w:ascii="Wingdings" w:hAnsi="Wingdings" w:hint="default"/>
      </w:rPr>
    </w:lvl>
    <w:lvl w:ilvl="4" w:tplc="0D1416A2" w:tentative="1">
      <w:start w:val="1"/>
      <w:numFmt w:val="bullet"/>
      <w:lvlText w:val=""/>
      <w:lvlJc w:val="left"/>
      <w:pPr>
        <w:tabs>
          <w:tab w:val="num" w:pos="3600"/>
        </w:tabs>
        <w:ind w:left="3600" w:hanging="360"/>
      </w:pPr>
      <w:rPr>
        <w:rFonts w:ascii="Wingdings" w:hAnsi="Wingdings" w:hint="default"/>
      </w:rPr>
    </w:lvl>
    <w:lvl w:ilvl="5" w:tplc="ACDACD54" w:tentative="1">
      <w:start w:val="1"/>
      <w:numFmt w:val="bullet"/>
      <w:lvlText w:val=""/>
      <w:lvlJc w:val="left"/>
      <w:pPr>
        <w:tabs>
          <w:tab w:val="num" w:pos="4320"/>
        </w:tabs>
        <w:ind w:left="4320" w:hanging="360"/>
      </w:pPr>
      <w:rPr>
        <w:rFonts w:ascii="Wingdings" w:hAnsi="Wingdings" w:hint="default"/>
      </w:rPr>
    </w:lvl>
    <w:lvl w:ilvl="6" w:tplc="BB683C8C" w:tentative="1">
      <w:start w:val="1"/>
      <w:numFmt w:val="bullet"/>
      <w:lvlText w:val=""/>
      <w:lvlJc w:val="left"/>
      <w:pPr>
        <w:tabs>
          <w:tab w:val="num" w:pos="5040"/>
        </w:tabs>
        <w:ind w:left="5040" w:hanging="360"/>
      </w:pPr>
      <w:rPr>
        <w:rFonts w:ascii="Wingdings" w:hAnsi="Wingdings" w:hint="default"/>
      </w:rPr>
    </w:lvl>
    <w:lvl w:ilvl="7" w:tplc="48E02DAE" w:tentative="1">
      <w:start w:val="1"/>
      <w:numFmt w:val="bullet"/>
      <w:lvlText w:val=""/>
      <w:lvlJc w:val="left"/>
      <w:pPr>
        <w:tabs>
          <w:tab w:val="num" w:pos="5760"/>
        </w:tabs>
        <w:ind w:left="5760" w:hanging="360"/>
      </w:pPr>
      <w:rPr>
        <w:rFonts w:ascii="Wingdings" w:hAnsi="Wingdings" w:hint="default"/>
      </w:rPr>
    </w:lvl>
    <w:lvl w:ilvl="8" w:tplc="CFBAA5FE" w:tentative="1">
      <w:start w:val="1"/>
      <w:numFmt w:val="bullet"/>
      <w:lvlText w:val=""/>
      <w:lvlJc w:val="left"/>
      <w:pPr>
        <w:tabs>
          <w:tab w:val="num" w:pos="6480"/>
        </w:tabs>
        <w:ind w:left="6480" w:hanging="360"/>
      </w:pPr>
      <w:rPr>
        <w:rFonts w:ascii="Wingdings" w:hAnsi="Wingdings" w:hint="default"/>
      </w:rPr>
    </w:lvl>
  </w:abstractNum>
  <w:abstractNum w:abstractNumId="29">
    <w:nsid w:val="7DC40F69"/>
    <w:multiLevelType w:val="hybridMultilevel"/>
    <w:tmpl w:val="AF9C6AF6"/>
    <w:lvl w:ilvl="0" w:tplc="D1344938">
      <w:start w:val="1"/>
      <w:numFmt w:val="bullet"/>
      <w:lvlText w:val=""/>
      <w:lvlJc w:val="left"/>
      <w:pPr>
        <w:tabs>
          <w:tab w:val="num" w:pos="720"/>
        </w:tabs>
        <w:ind w:left="720" w:hanging="360"/>
      </w:pPr>
      <w:rPr>
        <w:rFonts w:ascii="Wingdings" w:hAnsi="Wingdings" w:hint="default"/>
      </w:rPr>
    </w:lvl>
    <w:lvl w:ilvl="1" w:tplc="3A542668">
      <w:start w:val="511"/>
      <w:numFmt w:val="bullet"/>
      <w:lvlText w:val="○"/>
      <w:lvlJc w:val="left"/>
      <w:pPr>
        <w:tabs>
          <w:tab w:val="num" w:pos="1440"/>
        </w:tabs>
        <w:ind w:left="1440" w:hanging="360"/>
      </w:pPr>
      <w:rPr>
        <w:rFonts w:ascii="Times New Roman" w:hAnsi="Times New Roman" w:hint="default"/>
      </w:rPr>
    </w:lvl>
    <w:lvl w:ilvl="2" w:tplc="B4941200">
      <w:start w:val="511"/>
      <w:numFmt w:val="bullet"/>
      <w:lvlText w:val="̶"/>
      <w:lvlJc w:val="left"/>
      <w:pPr>
        <w:tabs>
          <w:tab w:val="num" w:pos="2160"/>
        </w:tabs>
        <w:ind w:left="2160" w:hanging="360"/>
      </w:pPr>
      <w:rPr>
        <w:rFonts w:ascii="Times New Roman" w:hAnsi="Times New Roman" w:hint="default"/>
      </w:rPr>
    </w:lvl>
    <w:lvl w:ilvl="3" w:tplc="E416D92C" w:tentative="1">
      <w:start w:val="1"/>
      <w:numFmt w:val="bullet"/>
      <w:lvlText w:val=""/>
      <w:lvlJc w:val="left"/>
      <w:pPr>
        <w:tabs>
          <w:tab w:val="num" w:pos="2880"/>
        </w:tabs>
        <w:ind w:left="2880" w:hanging="360"/>
      </w:pPr>
      <w:rPr>
        <w:rFonts w:ascii="Wingdings" w:hAnsi="Wingdings" w:hint="default"/>
      </w:rPr>
    </w:lvl>
    <w:lvl w:ilvl="4" w:tplc="27C8805E" w:tentative="1">
      <w:start w:val="1"/>
      <w:numFmt w:val="bullet"/>
      <w:lvlText w:val=""/>
      <w:lvlJc w:val="left"/>
      <w:pPr>
        <w:tabs>
          <w:tab w:val="num" w:pos="3600"/>
        </w:tabs>
        <w:ind w:left="3600" w:hanging="360"/>
      </w:pPr>
      <w:rPr>
        <w:rFonts w:ascii="Wingdings" w:hAnsi="Wingdings" w:hint="default"/>
      </w:rPr>
    </w:lvl>
    <w:lvl w:ilvl="5" w:tplc="3C9206FE" w:tentative="1">
      <w:start w:val="1"/>
      <w:numFmt w:val="bullet"/>
      <w:lvlText w:val=""/>
      <w:lvlJc w:val="left"/>
      <w:pPr>
        <w:tabs>
          <w:tab w:val="num" w:pos="4320"/>
        </w:tabs>
        <w:ind w:left="4320" w:hanging="360"/>
      </w:pPr>
      <w:rPr>
        <w:rFonts w:ascii="Wingdings" w:hAnsi="Wingdings" w:hint="default"/>
      </w:rPr>
    </w:lvl>
    <w:lvl w:ilvl="6" w:tplc="77F449D6" w:tentative="1">
      <w:start w:val="1"/>
      <w:numFmt w:val="bullet"/>
      <w:lvlText w:val=""/>
      <w:lvlJc w:val="left"/>
      <w:pPr>
        <w:tabs>
          <w:tab w:val="num" w:pos="5040"/>
        </w:tabs>
        <w:ind w:left="5040" w:hanging="360"/>
      </w:pPr>
      <w:rPr>
        <w:rFonts w:ascii="Wingdings" w:hAnsi="Wingdings" w:hint="default"/>
      </w:rPr>
    </w:lvl>
    <w:lvl w:ilvl="7" w:tplc="220226A6" w:tentative="1">
      <w:start w:val="1"/>
      <w:numFmt w:val="bullet"/>
      <w:lvlText w:val=""/>
      <w:lvlJc w:val="left"/>
      <w:pPr>
        <w:tabs>
          <w:tab w:val="num" w:pos="5760"/>
        </w:tabs>
        <w:ind w:left="5760" w:hanging="360"/>
      </w:pPr>
      <w:rPr>
        <w:rFonts w:ascii="Wingdings" w:hAnsi="Wingdings" w:hint="default"/>
      </w:rPr>
    </w:lvl>
    <w:lvl w:ilvl="8" w:tplc="F7C03CF0"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5"/>
  </w:num>
  <w:num w:numId="3">
    <w:abstractNumId w:val="3"/>
  </w:num>
  <w:num w:numId="4">
    <w:abstractNumId w:val="16"/>
  </w:num>
  <w:num w:numId="5">
    <w:abstractNumId w:val="9"/>
  </w:num>
  <w:num w:numId="6">
    <w:abstractNumId w:val="25"/>
  </w:num>
  <w:num w:numId="7">
    <w:abstractNumId w:val="4"/>
  </w:num>
  <w:num w:numId="8">
    <w:abstractNumId w:val="17"/>
  </w:num>
  <w:num w:numId="9">
    <w:abstractNumId w:val="11"/>
  </w:num>
  <w:num w:numId="10">
    <w:abstractNumId w:val="21"/>
  </w:num>
  <w:num w:numId="11">
    <w:abstractNumId w:val="26"/>
  </w:num>
  <w:num w:numId="12">
    <w:abstractNumId w:val="27"/>
  </w:num>
  <w:num w:numId="13">
    <w:abstractNumId w:val="12"/>
  </w:num>
  <w:num w:numId="14">
    <w:abstractNumId w:val="13"/>
  </w:num>
  <w:num w:numId="15">
    <w:abstractNumId w:val="10"/>
  </w:num>
  <w:num w:numId="16">
    <w:abstractNumId w:val="20"/>
  </w:num>
  <w:num w:numId="17">
    <w:abstractNumId w:val="0"/>
  </w:num>
  <w:num w:numId="18">
    <w:abstractNumId w:val="24"/>
  </w:num>
  <w:num w:numId="19">
    <w:abstractNumId w:val="29"/>
  </w:num>
  <w:num w:numId="20">
    <w:abstractNumId w:val="14"/>
  </w:num>
  <w:num w:numId="21">
    <w:abstractNumId w:val="22"/>
  </w:num>
  <w:num w:numId="22">
    <w:abstractNumId w:val="28"/>
  </w:num>
  <w:num w:numId="23">
    <w:abstractNumId w:val="2"/>
  </w:num>
  <w:num w:numId="24">
    <w:abstractNumId w:val="7"/>
  </w:num>
  <w:num w:numId="25">
    <w:abstractNumId w:val="19"/>
  </w:num>
  <w:num w:numId="26">
    <w:abstractNumId w:val="6"/>
  </w:num>
  <w:num w:numId="27">
    <w:abstractNumId w:val="1"/>
  </w:num>
  <w:num w:numId="28">
    <w:abstractNumId w:val="23"/>
  </w:num>
  <w:num w:numId="29">
    <w:abstractNumId w:val="15"/>
  </w:num>
  <w:num w:numId="30">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220"/>
    <w:rsid w:val="000322C3"/>
    <w:rsid w:val="000333E3"/>
    <w:rsid w:val="00034CE4"/>
    <w:rsid w:val="00035139"/>
    <w:rsid w:val="000358BD"/>
    <w:rsid w:val="00036379"/>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9F7"/>
    <w:rsid w:val="00055CBF"/>
    <w:rsid w:val="00056E33"/>
    <w:rsid w:val="00057A77"/>
    <w:rsid w:val="00057D85"/>
    <w:rsid w:val="000600EB"/>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0FBE"/>
    <w:rsid w:val="00101911"/>
    <w:rsid w:val="001032A8"/>
    <w:rsid w:val="00103A77"/>
    <w:rsid w:val="001042E9"/>
    <w:rsid w:val="00104894"/>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2BEC"/>
    <w:rsid w:val="00122C86"/>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6ABA"/>
    <w:rsid w:val="00177E27"/>
    <w:rsid w:val="001800ED"/>
    <w:rsid w:val="001801B1"/>
    <w:rsid w:val="00180B1D"/>
    <w:rsid w:val="001818F5"/>
    <w:rsid w:val="001824DC"/>
    <w:rsid w:val="0018284D"/>
    <w:rsid w:val="00182A33"/>
    <w:rsid w:val="00182CB9"/>
    <w:rsid w:val="00183510"/>
    <w:rsid w:val="00183D3B"/>
    <w:rsid w:val="00184E1D"/>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DAA"/>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C2A"/>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C15"/>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39A"/>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70BD"/>
    <w:rsid w:val="002900B2"/>
    <w:rsid w:val="00290653"/>
    <w:rsid w:val="002911CD"/>
    <w:rsid w:val="002911D9"/>
    <w:rsid w:val="00291EEE"/>
    <w:rsid w:val="0029264F"/>
    <w:rsid w:val="002928FA"/>
    <w:rsid w:val="0029431D"/>
    <w:rsid w:val="00294774"/>
    <w:rsid w:val="002947F5"/>
    <w:rsid w:val="0029562B"/>
    <w:rsid w:val="00295FF4"/>
    <w:rsid w:val="00297A2E"/>
    <w:rsid w:val="002A023A"/>
    <w:rsid w:val="002A0C23"/>
    <w:rsid w:val="002A0F0A"/>
    <w:rsid w:val="002A133A"/>
    <w:rsid w:val="002A1E9B"/>
    <w:rsid w:val="002A286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36D"/>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37F62"/>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2F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2FCA"/>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23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60B0C"/>
    <w:rsid w:val="00460F18"/>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D70"/>
    <w:rsid w:val="0049332F"/>
    <w:rsid w:val="0049430B"/>
    <w:rsid w:val="004945BE"/>
    <w:rsid w:val="00495AD8"/>
    <w:rsid w:val="00495B01"/>
    <w:rsid w:val="00496584"/>
    <w:rsid w:val="00496956"/>
    <w:rsid w:val="004A03DF"/>
    <w:rsid w:val="004A0476"/>
    <w:rsid w:val="004A14B1"/>
    <w:rsid w:val="004A1B2A"/>
    <w:rsid w:val="004A1BE4"/>
    <w:rsid w:val="004A1C15"/>
    <w:rsid w:val="004A255D"/>
    <w:rsid w:val="004A2721"/>
    <w:rsid w:val="004A2A5A"/>
    <w:rsid w:val="004A2B08"/>
    <w:rsid w:val="004A349C"/>
    <w:rsid w:val="004A40E0"/>
    <w:rsid w:val="004A41E6"/>
    <w:rsid w:val="004A4756"/>
    <w:rsid w:val="004A4938"/>
    <w:rsid w:val="004A6455"/>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C3D"/>
    <w:rsid w:val="004C0F7A"/>
    <w:rsid w:val="004C111A"/>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47939"/>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70E13"/>
    <w:rsid w:val="00571877"/>
    <w:rsid w:val="00571C9B"/>
    <w:rsid w:val="00572792"/>
    <w:rsid w:val="00572D70"/>
    <w:rsid w:val="00572E64"/>
    <w:rsid w:val="00572EED"/>
    <w:rsid w:val="005734D1"/>
    <w:rsid w:val="005735A5"/>
    <w:rsid w:val="00573D1B"/>
    <w:rsid w:val="005740CA"/>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30E"/>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33FB"/>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505"/>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610"/>
    <w:rsid w:val="006C2BEF"/>
    <w:rsid w:val="006C2F90"/>
    <w:rsid w:val="006C31C3"/>
    <w:rsid w:val="006C3C8D"/>
    <w:rsid w:val="006C4073"/>
    <w:rsid w:val="006C4587"/>
    <w:rsid w:val="006C4883"/>
    <w:rsid w:val="006C4DC4"/>
    <w:rsid w:val="006C5107"/>
    <w:rsid w:val="006C61BB"/>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3EC9"/>
    <w:rsid w:val="006E4013"/>
    <w:rsid w:val="006E582A"/>
    <w:rsid w:val="006E584A"/>
    <w:rsid w:val="006E6185"/>
    <w:rsid w:val="006E6AD4"/>
    <w:rsid w:val="006F034F"/>
    <w:rsid w:val="006F05EC"/>
    <w:rsid w:val="006F109D"/>
    <w:rsid w:val="006F185F"/>
    <w:rsid w:val="006F20F9"/>
    <w:rsid w:val="006F3492"/>
    <w:rsid w:val="006F356D"/>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EC9"/>
    <w:rsid w:val="0073136B"/>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AAC"/>
    <w:rsid w:val="00745B95"/>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59F9"/>
    <w:rsid w:val="007868EB"/>
    <w:rsid w:val="00786980"/>
    <w:rsid w:val="0078704D"/>
    <w:rsid w:val="0078772A"/>
    <w:rsid w:val="00787DFF"/>
    <w:rsid w:val="0079038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18"/>
    <w:rsid w:val="007A11EC"/>
    <w:rsid w:val="007A13E5"/>
    <w:rsid w:val="007A160B"/>
    <w:rsid w:val="007A2888"/>
    <w:rsid w:val="007A310B"/>
    <w:rsid w:val="007A3E9E"/>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F2F"/>
    <w:rsid w:val="00816FFC"/>
    <w:rsid w:val="00817AF9"/>
    <w:rsid w:val="008206B7"/>
    <w:rsid w:val="00820D09"/>
    <w:rsid w:val="008232A5"/>
    <w:rsid w:val="00824316"/>
    <w:rsid w:val="008244EB"/>
    <w:rsid w:val="00824AE2"/>
    <w:rsid w:val="0082545E"/>
    <w:rsid w:val="008260C3"/>
    <w:rsid w:val="00827FC2"/>
    <w:rsid w:val="00830D9B"/>
    <w:rsid w:val="00830ECB"/>
    <w:rsid w:val="00831240"/>
    <w:rsid w:val="00832073"/>
    <w:rsid w:val="0083305E"/>
    <w:rsid w:val="00833824"/>
    <w:rsid w:val="00835066"/>
    <w:rsid w:val="00836074"/>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0F95"/>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B7C39"/>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13"/>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6B80"/>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A52"/>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7280"/>
    <w:rsid w:val="00BA767B"/>
    <w:rsid w:val="00BA7F1B"/>
    <w:rsid w:val="00BB00B7"/>
    <w:rsid w:val="00BB1B5E"/>
    <w:rsid w:val="00BB1E9A"/>
    <w:rsid w:val="00BB2BFA"/>
    <w:rsid w:val="00BB2D6A"/>
    <w:rsid w:val="00BB34D5"/>
    <w:rsid w:val="00BB4018"/>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5F5"/>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91E"/>
    <w:rsid w:val="00C44999"/>
    <w:rsid w:val="00C45C96"/>
    <w:rsid w:val="00C46F72"/>
    <w:rsid w:val="00C472AE"/>
    <w:rsid w:val="00C4730E"/>
    <w:rsid w:val="00C4764A"/>
    <w:rsid w:val="00C47839"/>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66B"/>
    <w:rsid w:val="00CB33D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3D3"/>
    <w:rsid w:val="00D465C2"/>
    <w:rsid w:val="00D4688A"/>
    <w:rsid w:val="00D47C4F"/>
    <w:rsid w:val="00D515DB"/>
    <w:rsid w:val="00D518CB"/>
    <w:rsid w:val="00D523E1"/>
    <w:rsid w:val="00D52FC7"/>
    <w:rsid w:val="00D54220"/>
    <w:rsid w:val="00D563D1"/>
    <w:rsid w:val="00D56C54"/>
    <w:rsid w:val="00D57585"/>
    <w:rsid w:val="00D57F7C"/>
    <w:rsid w:val="00D60185"/>
    <w:rsid w:val="00D6032B"/>
    <w:rsid w:val="00D6051A"/>
    <w:rsid w:val="00D60BFE"/>
    <w:rsid w:val="00D61A1B"/>
    <w:rsid w:val="00D61D34"/>
    <w:rsid w:val="00D62B20"/>
    <w:rsid w:val="00D63C2A"/>
    <w:rsid w:val="00D63FB7"/>
    <w:rsid w:val="00D64BCB"/>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85A"/>
    <w:rsid w:val="00E14B1C"/>
    <w:rsid w:val="00E14E3D"/>
    <w:rsid w:val="00E15843"/>
    <w:rsid w:val="00E158AB"/>
    <w:rsid w:val="00E15D5F"/>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A09"/>
    <w:rsid w:val="00E41A3D"/>
    <w:rsid w:val="00E4200F"/>
    <w:rsid w:val="00E44519"/>
    <w:rsid w:val="00E453A6"/>
    <w:rsid w:val="00E46128"/>
    <w:rsid w:val="00E469C1"/>
    <w:rsid w:val="00E46DB8"/>
    <w:rsid w:val="00E50714"/>
    <w:rsid w:val="00E50922"/>
    <w:rsid w:val="00E5160B"/>
    <w:rsid w:val="00E517A8"/>
    <w:rsid w:val="00E52363"/>
    <w:rsid w:val="00E52BB7"/>
    <w:rsid w:val="00E5338C"/>
    <w:rsid w:val="00E535AE"/>
    <w:rsid w:val="00E541C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19BC"/>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022A"/>
    <w:rsid w:val="00EB1C79"/>
    <w:rsid w:val="00EB2175"/>
    <w:rsid w:val="00EB2FD0"/>
    <w:rsid w:val="00EB3B33"/>
    <w:rsid w:val="00EB3D47"/>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3D1"/>
    <w:rsid w:val="00F15655"/>
    <w:rsid w:val="00F15845"/>
    <w:rsid w:val="00F16FD4"/>
    <w:rsid w:val="00F20FC4"/>
    <w:rsid w:val="00F218D1"/>
    <w:rsid w:val="00F21B1C"/>
    <w:rsid w:val="00F22103"/>
    <w:rsid w:val="00F223DC"/>
    <w:rsid w:val="00F22ADD"/>
    <w:rsid w:val="00F23E0A"/>
    <w:rsid w:val="00F24248"/>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AB4"/>
    <w:rsid w:val="00F600E5"/>
    <w:rsid w:val="00F60AD6"/>
    <w:rsid w:val="00F61D2E"/>
    <w:rsid w:val="00F621A4"/>
    <w:rsid w:val="00F629B7"/>
    <w:rsid w:val="00F62BFE"/>
    <w:rsid w:val="00F62FCF"/>
    <w:rsid w:val="00F631C8"/>
    <w:rsid w:val="00F63B80"/>
    <w:rsid w:val="00F63FEF"/>
    <w:rsid w:val="00F644D7"/>
    <w:rsid w:val="00F64C08"/>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7/Docs/R1-1907869.zip"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ftp/TSG_RAN/WG1_RL1/TSGR1_97/Docs/R1-190786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476</TotalTime>
  <Pages>2</Pages>
  <Words>458</Words>
  <Characters>2614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3066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jsn</cp:lastModifiedBy>
  <cp:revision>27</cp:revision>
  <cp:lastPrinted>2007-04-24T00:59:00Z</cp:lastPrinted>
  <dcterms:created xsi:type="dcterms:W3CDTF">2019-08-16T06:35:00Z</dcterms:created>
  <dcterms:modified xsi:type="dcterms:W3CDTF">2019-10-03T14:36:00Z</dcterms:modified>
</cp:coreProperties>
</file>